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12"/>
        <w:ind w:left="4395" w:hanging="4395"/>
        <w:jc w:val="center"/>
        <w:spacing w:line="240" w:lineRule="auto"/>
        <w:tabs>
          <w:tab w:val="left" w:pos="0" w:leader="none"/>
          <w:tab w:val="left" w:pos="993" w:leader="none"/>
          <w:tab w:val="left" w:pos="3828" w:leader="none"/>
        </w:tabs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РОССТАТ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</w:p>
    <w:p>
      <w:pPr>
        <w:pStyle w:val="912"/>
        <w:jc w:val="center"/>
        <w:spacing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УПРАВЛЕНИЕ ФЕДЕРАЛЬНОЙ СЛУЖБЫ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  <w:br/>
        <w:t xml:space="preserve">ГОСУДАРСТВЕННОЙ СТАТИСТИКИ ПО КРАСНОЯРСКОМУ КРАЮ, РЕСПУБЛИКЕ ХАКАСИЯ И РЕСПУБЛИКЕ ТЫВА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</w:p>
    <w:p>
      <w:pPr>
        <w:pStyle w:val="912"/>
        <w:jc w:val="center"/>
        <w:spacing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(КРАСНОЯРСКСТАТ)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</w:p>
    <w:p>
      <w:pPr>
        <w:pStyle w:val="912"/>
        <w:jc w:val="center"/>
        <w:spacing w:line="240" w:lineRule="auto"/>
        <w:rPr>
          <w:rFonts w:ascii="Times New Roman" w:hAnsi="Times New Roman" w:eastAsia="Times New Roman"/>
          <w:b/>
          <w:sz w:val="16"/>
          <w:szCs w:val="16"/>
          <w:lang w:eastAsia="ru-RU"/>
        </w:rPr>
      </w:pPr>
      <w:r>
        <w:rPr>
          <w:rFonts w:ascii="Times New Roman" w:hAnsi="Times New Roman" w:eastAsia="Times New Roman"/>
          <w:b/>
          <w:sz w:val="16"/>
          <w:szCs w:val="16"/>
          <w:lang w:eastAsia="ru-RU"/>
        </w:rPr>
      </w:r>
      <w:r>
        <w:rPr>
          <w:rFonts w:ascii="Times New Roman" w:hAnsi="Times New Roman" w:eastAsia="Times New Roman"/>
          <w:b/>
          <w:sz w:val="16"/>
          <w:szCs w:val="16"/>
          <w:lang w:eastAsia="ru-RU"/>
        </w:rPr>
      </w:r>
      <w:r>
        <w:rPr>
          <w:rFonts w:ascii="Times New Roman" w:hAnsi="Times New Roman" w:eastAsia="Times New Roman"/>
          <w:b/>
          <w:sz w:val="16"/>
          <w:szCs w:val="16"/>
          <w:lang w:eastAsia="ru-RU"/>
        </w:rPr>
      </w:r>
    </w:p>
    <w:p>
      <w:pPr>
        <w:pStyle w:val="912"/>
        <w:jc w:val="center"/>
        <w:spacing w:line="240" w:lineRule="auto"/>
        <w:rPr>
          <w:rFonts w:ascii="Times New Roman" w:hAnsi="Times New Roman" w:eastAsia="Times New Roman"/>
          <w:b/>
          <w:sz w:val="26"/>
          <w:szCs w:val="26"/>
          <w:lang w:eastAsia="ru-RU"/>
        </w:rPr>
      </w:pPr>
      <w:r>
        <w:rPr>
          <w:rFonts w:ascii="Times New Roman" w:hAnsi="Times New Roman" w:eastAsia="Times New Roman"/>
          <w:b/>
          <w:sz w:val="26"/>
          <w:szCs w:val="26"/>
          <w:lang w:eastAsia="ru-RU"/>
        </w:rPr>
        <w:t xml:space="preserve">ИНФОРМАЦИОННОЕ ПИСЬМО</w:t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  <w:r>
        <w:rPr>
          <w:rFonts w:ascii="Times New Roman" w:hAnsi="Times New Roman" w:eastAsia="Times New Roman"/>
          <w:b/>
          <w:sz w:val="26"/>
          <w:szCs w:val="26"/>
          <w:lang w:eastAsia="ru-RU"/>
        </w:rPr>
      </w:r>
    </w:p>
    <w:p>
      <w:pPr>
        <w:pStyle w:val="912"/>
        <w:jc w:val="center"/>
        <w:spacing w:line="240" w:lineRule="auto"/>
        <w:tabs>
          <w:tab w:val="left" w:pos="993" w:leader="none"/>
        </w:tabs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15.</w:t>
      </w:r>
      <w:r>
        <w:rPr>
          <w:rFonts w:ascii="Times New Roman" w:hAnsi="Times New Roman"/>
          <w:b/>
          <w:sz w:val="26"/>
          <w:szCs w:val="26"/>
        </w:rPr>
        <w:t xml:space="preserve">0</w:t>
      </w:r>
      <w:r>
        <w:rPr>
          <w:rFonts w:ascii="Times New Roman" w:hAnsi="Times New Roman"/>
          <w:b/>
          <w:sz w:val="26"/>
          <w:szCs w:val="26"/>
        </w:rPr>
        <w:t xml:space="preserve">2</w:t>
      </w:r>
      <w:r>
        <w:rPr>
          <w:rFonts w:ascii="Times New Roman" w:hAnsi="Times New Roman"/>
          <w:b/>
          <w:sz w:val="26"/>
          <w:szCs w:val="26"/>
        </w:rPr>
        <w:t xml:space="preserve">.202</w:t>
      </w:r>
      <w:r>
        <w:rPr>
          <w:rFonts w:ascii="Times New Roman" w:hAnsi="Times New Roman"/>
          <w:b/>
          <w:sz w:val="26"/>
          <w:szCs w:val="26"/>
        </w:rPr>
        <w:t xml:space="preserve">4</w:t>
      </w:r>
      <w:r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№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АЗ-Т26-06/1087-ДР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ind w:firstLine="709"/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jc w:val="center"/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наблюдении за </w:t>
      </w:r>
      <w:r>
        <w:rPr>
          <w:rFonts w:ascii="Times New Roman" w:hAnsi="Times New Roman"/>
          <w:b/>
          <w:sz w:val="26"/>
          <w:szCs w:val="26"/>
        </w:rPr>
        <w:t xml:space="preserve">объемом </w:t>
      </w:r>
      <w:r>
        <w:rPr>
          <w:rFonts w:ascii="Times New Roman" w:hAnsi="Times New Roman"/>
          <w:b/>
          <w:sz w:val="26"/>
          <w:szCs w:val="26"/>
        </w:rPr>
        <w:t xml:space="preserve">платных</w:t>
      </w:r>
      <w:r>
        <w:rPr>
          <w:rFonts w:ascii="Times New Roman" w:hAnsi="Times New Roman"/>
          <w:b/>
          <w:sz w:val="26"/>
          <w:szCs w:val="26"/>
        </w:rPr>
        <w:t xml:space="preserve"> услуг </w:t>
      </w:r>
      <w:r>
        <w:rPr>
          <w:rFonts w:ascii="Times New Roman" w:hAnsi="Times New Roman"/>
          <w:b/>
          <w:sz w:val="26"/>
          <w:szCs w:val="26"/>
        </w:rPr>
        <w:t xml:space="preserve">населению</w:t>
      </w:r>
      <w:r>
        <w:rPr>
          <w:rFonts w:ascii="Times New Roman" w:hAnsi="Times New Roman"/>
          <w:b/>
          <w:sz w:val="26"/>
          <w:szCs w:val="26"/>
        </w:rPr>
        <w:br/>
        <w:t xml:space="preserve">по</w:t>
      </w:r>
      <w:r>
        <w:rPr>
          <w:rFonts w:ascii="Times New Roman" w:hAnsi="Times New Roman"/>
          <w:b/>
          <w:sz w:val="26"/>
          <w:szCs w:val="26"/>
        </w:rPr>
        <w:t xml:space="preserve"> форм</w:t>
      </w:r>
      <w:r>
        <w:rPr>
          <w:rFonts w:ascii="Times New Roman" w:hAnsi="Times New Roman"/>
          <w:b/>
          <w:sz w:val="26"/>
          <w:szCs w:val="26"/>
        </w:rPr>
        <w:t xml:space="preserve">ам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№</w:t>
      </w:r>
      <w:r>
        <w:rPr>
          <w:rFonts w:ascii="Times New Roman" w:hAnsi="Times New Roman"/>
          <w:b/>
          <w:sz w:val="26"/>
          <w:szCs w:val="26"/>
        </w:rPr>
        <w:t xml:space="preserve">№ </w:t>
      </w:r>
      <w:r>
        <w:rPr>
          <w:rFonts w:ascii="Times New Roman" w:hAnsi="Times New Roman"/>
          <w:b/>
          <w:sz w:val="26"/>
          <w:szCs w:val="26"/>
        </w:rPr>
        <w:t xml:space="preserve">П</w:t>
      </w:r>
      <w:r>
        <w:rPr>
          <w:rFonts w:ascii="Times New Roman" w:hAnsi="Times New Roman"/>
          <w:b/>
          <w:sz w:val="26"/>
          <w:szCs w:val="26"/>
        </w:rPr>
        <w:t xml:space="preserve"> (услуги)</w:t>
      </w:r>
      <w:r>
        <w:rPr>
          <w:rFonts w:ascii="Times New Roman" w:hAnsi="Times New Roman"/>
          <w:b/>
          <w:sz w:val="26"/>
          <w:szCs w:val="26"/>
        </w:rPr>
        <w:t xml:space="preserve">, 1-услуги в 2024 году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</w:r>
    </w:p>
    <w:p>
      <w:pPr>
        <w:pStyle w:val="912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912"/>
        <w:ind w:firstLine="709"/>
        <w:jc w:val="both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Красноярскстат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обращает внимание на </w:t>
      </w:r>
      <w:r>
        <w:rPr>
          <w:rFonts w:ascii="Times New Roman" w:hAnsi="Times New Roman"/>
          <w:sz w:val="26"/>
          <w:szCs w:val="26"/>
        </w:rPr>
        <w:t xml:space="preserve">особенности заполнения</w:t>
      </w:r>
      <w:r>
        <w:rPr>
          <w:rFonts w:ascii="Times New Roman" w:hAnsi="Times New Roman"/>
          <w:sz w:val="26"/>
          <w:szCs w:val="26"/>
        </w:rPr>
        <w:t xml:space="preserve"> сведений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об объеме </w:t>
      </w:r>
      <w:r>
        <w:rPr>
          <w:rFonts w:ascii="Times New Roman" w:hAnsi="Times New Roman"/>
          <w:sz w:val="26"/>
          <w:szCs w:val="26"/>
        </w:rPr>
        <w:t xml:space="preserve">платных</w:t>
      </w:r>
      <w:r>
        <w:rPr>
          <w:rFonts w:ascii="Times New Roman" w:hAnsi="Times New Roman"/>
          <w:sz w:val="26"/>
          <w:szCs w:val="26"/>
        </w:rPr>
        <w:t xml:space="preserve"> услуг населению </w:t>
      </w:r>
      <w:r>
        <w:rPr>
          <w:rFonts w:ascii="Times New Roman" w:hAnsi="Times New Roman"/>
          <w:sz w:val="26"/>
          <w:szCs w:val="26"/>
        </w:rPr>
        <w:t xml:space="preserve">в 2024 году.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912"/>
        <w:numPr>
          <w:ilvl w:val="0"/>
          <w:numId w:val="32"/>
        </w:numPr>
        <w:jc w:val="both"/>
        <w:spacing w:before="24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Особенности у</w:t>
      </w:r>
      <w:r>
        <w:rPr>
          <w:rFonts w:ascii="Times New Roman" w:hAnsi="Times New Roman"/>
          <w:sz w:val="26"/>
          <w:szCs w:val="26"/>
        </w:rPr>
        <w:t xml:space="preserve">чет</w:t>
      </w:r>
      <w:r>
        <w:rPr>
          <w:rFonts w:ascii="Times New Roman" w:hAnsi="Times New Roman"/>
          <w:sz w:val="26"/>
          <w:szCs w:val="26"/>
        </w:rPr>
        <w:t xml:space="preserve">а</w:t>
      </w:r>
      <w:r>
        <w:rPr>
          <w:rFonts w:ascii="Times New Roman" w:hAnsi="Times New Roman"/>
          <w:sz w:val="26"/>
          <w:szCs w:val="26"/>
        </w:rPr>
        <w:t xml:space="preserve"> некоторых видов услуг: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tbl>
      <w:tblPr>
        <w:tblStyle w:val="910"/>
        <w:tblW w:w="5000" w:type="pct"/>
        <w:tblLayout w:type="fixed"/>
        <w:tblLook w:val="04A0" w:firstRow="1" w:lastRow="0" w:firstColumn="1" w:lastColumn="0" w:noHBand="0" w:noVBand="1"/>
      </w:tblPr>
      <w:tblGrid>
        <w:gridCol w:w="2659"/>
        <w:gridCol w:w="8046"/>
      </w:tblGrid>
      <w:tr>
        <w:trPr>
          <w:trHeight w:val="337"/>
          <w:tblHeader/>
        </w:trPr>
        <w:tc>
          <w:tcPr>
            <w:shd w:val="clear" w:color="auto" w:fill="auto"/>
            <w:tcW w:w="2659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Виды</w:t>
            </w:r>
            <w:bookmarkStart w:id="0" w:name="_GoBack"/>
            <w:r/>
            <w:bookmarkEnd w:id="0"/>
            <w:r>
              <w:rPr>
                <w:rFonts w:ascii="Times New Roman" w:hAnsi="Times New Roman"/>
              </w:rPr>
              <w:t xml:space="preserve"> услуг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W w:w="8046" w:type="dxa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Пояснение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shd w:val="clear" w:color="auto" w:fill="auto"/>
            <w:tcW w:w="265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проката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W w:w="8046" w:type="dxa"/>
            <w:textDirection w:val="lrTb"/>
            <w:noWrap w:val="false"/>
          </w:tcPr>
          <w:p>
            <w:pPr>
              <w:pStyle w:val="920"/>
              <w:ind w:left="0" w:right="0" w:firstLine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тносятся все услуги проката 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средств индивидуальной мобильности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(аренда электросамокатов, велосипедов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кроме автомобилей и мотоциклов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, бытовых изделий, спортивного инвентаря и прочих предметов личного пользования.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/>
        <w:tc>
          <w:tcPr>
            <w:shd w:val="clear" w:color="ffffff" w:fill="ffffff"/>
            <w:tcW w:w="2659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left"/>
              <w:spacing w:after="0" w:line="57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Услуги по аренде </w:t>
              <w:br/>
              <w:t xml:space="preserve">и лизингу транспортных средств, за исключением каршеринга</w:t>
            </w:r>
            <w:r>
              <w:rPr>
                <w:sz w:val="24"/>
              </w:rPr>
            </w:r>
            <w:r/>
          </w:p>
        </w:tc>
        <w:tc>
          <w:tcPr>
            <w:shd w:val="clear" w:color="ffffff" w:fill="ffffff"/>
            <w:tcW w:w="8046" w:type="dxa"/>
            <w:vMerge w:val="restart"/>
            <w:textDirection w:val="lrTb"/>
            <w:noWrap w:val="false"/>
          </w:tcPr>
          <w:p>
            <w:pPr>
              <w:ind w:left="0" w:right="0" w:firstLine="0"/>
              <w:jc w:val="both"/>
              <w:spacing w:after="0" w:line="57" w:lineRule="atLeast"/>
              <w:pBdr>
                <w:top w:val="none" w:color="000000" w:sz="4" w:space="0"/>
                <w:left w:val="none" w:color="000000" w:sz="4" w:space="0"/>
                <w:bottom w:val="none" w:color="000000" w:sz="4" w:space="0"/>
                <w:right w:val="none" w:color="000000" w:sz="4" w:space="0"/>
              </w:pBdr>
            </w:pPr>
            <w:r>
              <w:rPr>
                <w:rFonts w:ascii="Times New Roman" w:hAnsi="Times New Roman" w:eastAsia="Times New Roman" w:cs="Times New Roman"/>
                <w:color w:val="000000"/>
                <w:sz w:val="22"/>
              </w:rPr>
              <w:t xml:space="preserve">Аренда легковых автомобилей и грузовых транспортных средств </w:t>
            </w:r>
            <w:r>
              <w:rPr>
                <w:rFonts w:ascii="Times New Roman" w:hAnsi="Times New Roman" w:eastAsia="Times New Roman" w:cs="Times New Roman"/>
                <w:b/>
                <w:color w:val="000000"/>
                <w:sz w:val="22"/>
              </w:rPr>
              <w:t xml:space="preserve">без водителя.</w:t>
            </w:r>
            <w:r>
              <w:rPr>
                <w:sz w:val="24"/>
              </w:rPr>
            </w:r>
            <w:r/>
          </w:p>
        </w:tc>
      </w:tr>
      <w:tr>
        <w:trPr/>
        <w:tc>
          <w:tcPr>
            <w:shd w:val="clear" w:color="auto" w:fill="auto"/>
            <w:tcW w:w="265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каршеринга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W w:w="8046" w:type="dxa"/>
            <w:textDirection w:val="lrTb"/>
            <w:noWrap w:val="false"/>
          </w:tcPr>
          <w:p>
            <w:pPr>
              <w:ind w:left="0" w:right="0" w:firstLine="0"/>
              <w:spacing w:line="276" w:lineRule="auto"/>
              <w:rPr>
                <w:rFonts w:ascii="Times New Roman" w:hAnsi="Times New Roman" w:eastAsia="Times New Roman"/>
                <w:lang w:eastAsia="ru-RU"/>
              </w:rPr>
            </w:pPr>
            <w:r>
              <w:rPr>
                <w:rFonts w:ascii="Times New Roman" w:hAnsi="Times New Roman" w:eastAsia="Times New Roman"/>
                <w:lang w:eastAsia="ru-RU"/>
              </w:rPr>
              <w:t xml:space="preserve">Отражается краткосрочная 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аренда (прокат) легковых и грузовых автомобилей </w:t>
              <w:br/>
              <w:t xml:space="preserve">с поминутной тарификацией поездки на любой срок и расстояние</w:t>
            </w:r>
            <w:r>
              <w:rPr>
                <w:rFonts w:ascii="Times New Roman" w:hAnsi="Times New Roman" w:eastAsia="Times New Roman"/>
                <w:lang w:eastAsia="ru-RU"/>
              </w:rPr>
              <w:t xml:space="preserve">.</w:t>
            </w:r>
            <w:r>
              <w:rPr>
                <w:rFonts w:ascii="Times New Roman" w:hAnsi="Times New Roman" w:eastAsia="Times New Roman"/>
                <w:lang w:eastAsia="ru-RU"/>
              </w:rPr>
            </w:r>
            <w:r>
              <w:rPr>
                <w:rFonts w:ascii="Times New Roman" w:hAnsi="Times New Roman" w:eastAsia="Times New Roman"/>
                <w:lang w:eastAsia="ru-RU"/>
              </w:rPr>
            </w:r>
          </w:p>
        </w:tc>
      </w:tr>
      <w:tr>
        <w:trPr/>
        <w:tc>
          <w:tcPr>
            <w:shd w:val="clear" w:color="auto" w:fill="auto"/>
            <w:tcW w:w="265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Услуги курьерской доставки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shd w:val="clear" w:color="auto" w:fill="auto"/>
            <w:tcW w:w="8046" w:type="dxa"/>
            <w:textDirection w:val="lrTb"/>
            <w:noWrap w:val="false"/>
          </w:tcPr>
          <w:p>
            <w:pPr>
              <w:ind w:left="0" w:right="0" w:firstLine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Учитыва</w:t>
            </w:r>
            <w:r>
              <w:rPr>
                <w:rFonts w:ascii="Times New Roman" w:hAnsi="Times New Roman"/>
              </w:rPr>
              <w:t xml:space="preserve">ю</w:t>
            </w:r>
            <w:r>
              <w:rPr>
                <w:rFonts w:ascii="Times New Roman" w:hAnsi="Times New Roman"/>
              </w:rPr>
              <w:t xml:space="preserve">тся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услуги курьерской доставки еды, продовольственных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и непродовольственных товаров, а также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 xml:space="preserve">стоимость сборки заказов </w:t>
            </w:r>
            <w:r>
              <w:rPr>
                <w:rFonts w:ascii="Times New Roman" w:hAnsi="Times New Roman"/>
                <w:b/>
                <w:bCs/>
              </w:rPr>
              <w:t xml:space="preserve">и(</w:t>
            </w:r>
            <w:r>
              <w:rPr>
                <w:rFonts w:ascii="Times New Roman" w:hAnsi="Times New Roman"/>
                <w:b/>
                <w:bCs/>
              </w:rPr>
              <w:t xml:space="preserve">или) возврата на склад товара при отказе.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63"/>
        </w:trPr>
        <w:tc>
          <w:tcPr>
            <w:shd w:val="clear" w:color="auto" w:fill="auto"/>
            <w:tcW w:w="2659" w:type="dxa"/>
            <w:textDirection w:val="lrTb"/>
            <w:noWrap w:val="false"/>
          </w:tcPr>
          <w:p>
            <w:pPr>
              <w:pStyle w:val="896"/>
              <w:ind w:left="0" w:right="0" w:firstLine="0"/>
              <w:jc w:val="left"/>
              <w:keepLines w:val="0"/>
              <w:keepNext w:val="0"/>
              <w:spacing w:before="0" w:line="276" w:lineRule="auto"/>
              <w:widowControl w:val="off"/>
              <w:rPr>
                <w:rFonts w:cs="Times New Roman"/>
                <w:sz w:val="22"/>
                <w:szCs w:val="22"/>
              </w:rPr>
              <w:outlineLvl w:val="1"/>
            </w:pPr>
            <w:r>
              <w:rPr>
                <w:rFonts w:cs="Times New Roman" w:eastAsiaTheme="minorHAnsi"/>
                <w:bCs w:val="0"/>
                <w:sz w:val="22"/>
                <w:szCs w:val="22"/>
              </w:rPr>
              <w:t xml:space="preserve">Жилищные услуги</w:t>
            </w:r>
            <w:r>
              <w:rPr>
                <w:rFonts w:cs="Times New Roman"/>
                <w:sz w:val="22"/>
                <w:szCs w:val="22"/>
              </w:rPr>
            </w:r>
            <w:r>
              <w:rPr>
                <w:rFonts w:cs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W w:w="8046" w:type="dxa"/>
            <w:textDirection w:val="lrTb"/>
            <w:noWrap w:val="false"/>
          </w:tcPr>
          <w:p>
            <w:pPr>
              <w:ind w:left="0" w:right="0" w:firstLine="0"/>
              <w:spacing w:line="276" w:lineRule="auto"/>
              <w:widowControl w:val="off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Включается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фактически внесенный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размер платы населения за жилое помещение.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читывается оплата студентами проживания в общежитиях.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148"/>
        </w:trPr>
        <w:tc>
          <w:tcPr>
            <w:shd w:val="clear" w:color="auto" w:fill="auto"/>
            <w:tcW w:w="2659" w:type="dxa"/>
            <w:textDirection w:val="lrTb"/>
            <w:noWrap w:val="false"/>
          </w:tcPr>
          <w:p>
            <w:pPr>
              <w:ind w:left="0" w:right="0" w:firstLine="0"/>
              <w:jc w:val="left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Коммунальные услуги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  <w:tc>
          <w:tcPr>
            <w:shd w:val="clear" w:color="auto" w:fill="auto"/>
            <w:tcW w:w="8046" w:type="dxa"/>
            <w:textDirection w:val="lrTb"/>
            <w:noWrap w:val="false"/>
          </w:tcPr>
          <w:p>
            <w:pPr>
              <w:pStyle w:val="920"/>
              <w:ind w:left="0" w:right="0" w:firstLine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Включается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фактически внесенный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размер платы населения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за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коммунальные услуги.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Сведения предоставляют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eastAsiaTheme="minorHAnsi"/>
                <w:b/>
                <w:sz w:val="22"/>
                <w:szCs w:val="22"/>
                <w:lang w:eastAsia="en-US"/>
              </w:rPr>
              <w:t xml:space="preserve">ресурсоснабжающие</w:t>
            </w:r>
            <w:r>
              <w:rPr>
                <w:rFonts w:ascii="Times New Roman" w:hAnsi="Times New Roman" w:eastAsiaTheme="minorHAnsi"/>
                <w:b/>
                <w:sz w:val="22"/>
                <w:szCs w:val="22"/>
                <w:lang w:eastAsia="en-US"/>
              </w:rPr>
              <w:t xml:space="preserve"> организации (РСО)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, а также </w:t>
            </w:r>
            <w:r>
              <w:rPr>
                <w:rFonts w:ascii="Times New Roman" w:hAnsi="Times New Roman" w:eastAsiaTheme="minorHAnsi"/>
                <w:b/>
                <w:sz w:val="22"/>
                <w:szCs w:val="22"/>
                <w:lang w:eastAsia="en-US"/>
              </w:rPr>
              <w:t xml:space="preserve">органы местного самоуправления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(если они осуществляют снабжение населения теплоэнергией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и горячим водоснабжением)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.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1106"/>
        </w:trPr>
        <w:tc>
          <w:tcPr>
            <w:shd w:val="clear" w:color="auto" w:fill="auto"/>
            <w:tcW w:w="2659" w:type="dxa"/>
            <w:textDirection w:val="lrTb"/>
            <w:noWrap w:val="false"/>
          </w:tcPr>
          <w:p>
            <w:pPr>
              <w:pStyle w:val="921"/>
              <w:ind w:left="0" w:right="0" w:firstLine="0"/>
              <w:jc w:val="left"/>
              <w:keepNext w:val="0"/>
              <w:spacing w:line="276" w:lineRule="auto"/>
              <w:widowControl w:val="o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  <w:bookmarkStart w:id="1" w:name="_Toc348366955"/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Услуги учреждений культуры</w:t>
            </w:r>
            <w:bookmarkStart w:id="2" w:name="а"/>
            <w:r>
              <w:rPr>
                <w:sz w:val="22"/>
                <w:szCs w:val="22"/>
              </w:rPr>
            </w:r>
            <w:bookmarkEnd w:id="1"/>
            <w:r>
              <w:rPr>
                <w:sz w:val="22"/>
                <w:szCs w:val="22"/>
              </w:rPr>
            </w:r>
            <w:bookmarkEnd w:id="2"/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</w:r>
          </w:p>
        </w:tc>
        <w:tc>
          <w:tcPr>
            <w:shd w:val="clear" w:color="auto" w:fill="auto"/>
            <w:tcW w:w="8046" w:type="dxa"/>
            <w:textDirection w:val="lrTb"/>
            <w:noWrap w:val="false"/>
          </w:tcPr>
          <w:p>
            <w:pPr>
              <w:pStyle w:val="920"/>
              <w:ind w:left="0" w:right="0" w:firstLine="0"/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b/>
                <w:sz w:val="22"/>
                <w:szCs w:val="22"/>
                <w:lang w:eastAsia="en-US"/>
              </w:rPr>
              <w:t xml:space="preserve">Не включается:</w:t>
            </w:r>
            <w:r>
              <w:rPr>
                <w:rFonts w:ascii="Times New Roman" w:hAnsi="Times New Roman"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оплата билетов «Пушкинской картой»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;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стоимость услуг, предоставляемых музыкальными, художественными и хореографическими школами, школами танцев (учитываются по строке «услуги системы образования»).</w: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</w:r>
          </w:p>
        </w:tc>
      </w:tr>
      <w:tr>
        <w:trPr>
          <w:trHeight w:val="690"/>
        </w:trPr>
        <w:tc>
          <w:tcPr>
            <w:shd w:val="clear" w:color="auto" w:fill="auto"/>
            <w:tcW w:w="2659" w:type="dxa"/>
            <w:textDirection w:val="lrTb"/>
            <w:noWrap w:val="false"/>
          </w:tcPr>
          <w:p>
            <w:pPr>
              <w:pStyle w:val="921"/>
              <w:ind w:left="0" w:right="0" w:firstLine="0"/>
              <w:jc w:val="left"/>
              <w:keepNext w:val="0"/>
              <w:spacing w:line="276" w:lineRule="auto"/>
              <w:widowControl w:val="off"/>
              <w:rPr>
                <w:rFonts w:eastAsiaTheme="minorHAnsi"/>
                <w:b w:val="0"/>
                <w:bCs w:val="0"/>
                <w:sz w:val="22"/>
                <w:szCs w:val="22"/>
              </w:rPr>
            </w:pPr>
            <w:r>
              <w:rPr>
                <w:rFonts w:eastAsiaTheme="minorHAnsi"/>
                <w:b w:val="0"/>
                <w:bCs w:val="0"/>
                <w:sz w:val="22"/>
                <w:szCs w:val="22"/>
                <w:lang w:eastAsia="en-US"/>
              </w:rPr>
              <w:t xml:space="preserve">Услуги спортивных объектов</w:t>
            </w:r>
            <w:r>
              <w:rPr>
                <w:rFonts w:eastAsiaTheme="minorHAnsi"/>
                <w:b w:val="0"/>
                <w:bCs w:val="0"/>
                <w:sz w:val="22"/>
                <w:szCs w:val="22"/>
              </w:rPr>
            </w:r>
            <w:r>
              <w:rPr>
                <w:rFonts w:eastAsiaTheme="minorHAnsi"/>
                <w:b w:val="0"/>
                <w:bCs w:val="0"/>
                <w:sz w:val="22"/>
                <w:szCs w:val="22"/>
              </w:rPr>
            </w:r>
          </w:p>
        </w:tc>
        <w:tc>
          <w:tcPr>
            <w:shd w:val="clear" w:color="auto" w:fill="auto"/>
            <w:tcW w:w="8046" w:type="dxa"/>
            <w:textDirection w:val="lrTb"/>
            <w:noWrap w:val="false"/>
          </w:tcPr>
          <w:p>
            <w:pPr>
              <w:pStyle w:val="920"/>
              <w:ind w:left="0" w:right="0" w:firstLine="0"/>
              <w:spacing w:line="276" w:lineRule="auto"/>
              <w:rPr>
                <w:rFonts w:ascii="Times New Roman" w:hAnsi="Times New Roman" w:eastAsiaTheme="minorHAnsi"/>
                <w:sz w:val="22"/>
                <w:szCs w:val="22"/>
              </w:rPr>
            </w:pPr>
            <w:r>
              <w:rPr>
                <w:rFonts w:ascii="Times New Roman" w:hAnsi="Times New Roman" w:eastAsiaTheme="minorHAnsi"/>
                <w:b/>
                <w:sz w:val="22"/>
                <w:szCs w:val="22"/>
                <w:lang w:eastAsia="en-US"/>
              </w:rPr>
              <w:t xml:space="preserve">Не включается 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услуги детско-юношеских спортивных школ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eastAsiaTheme="minorHAnsi"/>
                <w:sz w:val="22"/>
                <w:szCs w:val="22"/>
                <w:lang w:eastAsia="en-US"/>
              </w:rPr>
              <w:t xml:space="preserve">и специализированных детско-юношеских спортивных школ олимпийского резерва (показываются по строке «услуги системы образования»).</w:t>
            </w:r>
            <w:r>
              <w:rPr>
                <w:rFonts w:ascii="Times New Roman" w:hAnsi="Times New Roman" w:eastAsiaTheme="minorHAnsi"/>
                <w:sz w:val="22"/>
                <w:szCs w:val="22"/>
              </w:rPr>
            </w:r>
            <w:r>
              <w:rPr>
                <w:rFonts w:ascii="Times New Roman" w:hAnsi="Times New Roman" w:eastAsiaTheme="minorHAnsi"/>
                <w:sz w:val="22"/>
                <w:szCs w:val="22"/>
              </w:rPr>
            </w:r>
          </w:p>
        </w:tc>
      </w:tr>
      <w:tr>
        <w:trPr>
          <w:trHeight w:val="646"/>
        </w:trPr>
        <w:tc>
          <w:tcPr>
            <w:shd w:val="clear" w:color="auto" w:fill="auto"/>
            <w:tcW w:w="2659" w:type="dxa"/>
            <w:textDirection w:val="lrTb"/>
            <w:noWrap w:val="false"/>
          </w:tcPr>
          <w:p>
            <w:pPr>
              <w:pStyle w:val="896"/>
              <w:ind w:left="0" w:right="0" w:firstLine="0"/>
              <w:jc w:val="left"/>
              <w:keepLines w:val="0"/>
              <w:keepNext w:val="0"/>
              <w:spacing w:before="0" w:line="276" w:lineRule="auto"/>
              <w:widowControl w:val="off"/>
              <w:rPr>
                <w:rFonts w:cs="Times New Roman" w:eastAsiaTheme="minorHAnsi"/>
                <w:bCs w:val="0"/>
                <w:szCs w:val="22"/>
              </w:rPr>
              <w:outlineLvl w:val="1"/>
            </w:pPr>
            <w:r/>
            <w:bookmarkStart w:id="3" w:name="_Toc348366953"/>
            <w:r>
              <w:rPr>
                <w:rFonts w:cs="Times New Roman" w:eastAsiaTheme="minorHAnsi"/>
                <w:bCs w:val="0"/>
                <w:szCs w:val="22"/>
              </w:rPr>
              <w:t xml:space="preserve">Услуги системы образования</w:t>
            </w:r>
            <w:bookmarkEnd w:id="3"/>
            <w:r>
              <w:rPr>
                <w:rFonts w:cs="Times New Roman" w:eastAsiaTheme="minorHAnsi"/>
                <w:bCs w:val="0"/>
                <w:szCs w:val="22"/>
              </w:rPr>
            </w:r>
            <w:r>
              <w:rPr>
                <w:rFonts w:cs="Times New Roman" w:eastAsiaTheme="minorHAnsi"/>
                <w:bCs w:val="0"/>
                <w:szCs w:val="22"/>
              </w:rPr>
            </w:r>
          </w:p>
        </w:tc>
        <w:tc>
          <w:tcPr>
            <w:shd w:val="clear" w:color="auto" w:fill="auto"/>
            <w:tcW w:w="8046" w:type="dxa"/>
            <w:textDirection w:val="lrTb"/>
            <w:noWrap w:val="false"/>
          </w:tcPr>
          <w:p>
            <w:pPr>
              <w:ind w:left="0" w:right="0" w:firstLine="0"/>
              <w:spacing w:line="276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Оплата за обучение в организациях общего, профессионального и дополнительного образования учитывается </w:t>
            </w:r>
            <w:r>
              <w:rPr>
                <w:rFonts w:ascii="Times New Roman" w:hAnsi="Times New Roman"/>
                <w:b/>
              </w:rPr>
              <w:t xml:space="preserve">ежемесячно равными долями</w:t>
            </w:r>
            <w:r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в течение всего периода обучения</w:t>
            </w:r>
            <w:r>
              <w:rPr>
                <w:rFonts w:ascii="Times New Roman" w:hAnsi="Times New Roman"/>
              </w:rPr>
              <w:t xml:space="preserve"> исходя из </w:t>
            </w:r>
            <w:r>
              <w:rPr>
                <w:rFonts w:ascii="Times New Roman" w:hAnsi="Times New Roman"/>
                <w:b/>
              </w:rPr>
              <w:t xml:space="preserve">начисленного размера платы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496"/>
        </w:trPr>
        <w:tc>
          <w:tcPr>
            <w:shd w:val="clear" w:color="auto" w:fill="auto"/>
            <w:tcW w:w="2659" w:type="dxa"/>
            <w:textDirection w:val="lrTb"/>
            <w:noWrap w:val="false"/>
          </w:tcPr>
          <w:p>
            <w:pPr>
              <w:pStyle w:val="896"/>
              <w:ind w:left="0" w:right="0" w:firstLine="0"/>
              <w:jc w:val="left"/>
              <w:keepLines w:val="0"/>
              <w:keepNext w:val="0"/>
              <w:spacing w:before="0" w:line="276" w:lineRule="auto"/>
              <w:widowControl w:val="off"/>
              <w:rPr>
                <w:rFonts w:cs="Times New Roman" w:eastAsiaTheme="minorHAnsi"/>
                <w:bCs w:val="0"/>
                <w:szCs w:val="22"/>
              </w:rPr>
              <w:outlineLvl w:val="1"/>
            </w:pPr>
            <w:r>
              <w:rPr>
                <w:rFonts w:cs="Times New Roman" w:eastAsiaTheme="minorHAnsi"/>
                <w:bCs w:val="0"/>
                <w:szCs w:val="22"/>
              </w:rPr>
              <w:t xml:space="preserve">Юридические услуги</w:t>
            </w:r>
            <w:r>
              <w:rPr>
                <w:rFonts w:cs="Times New Roman" w:eastAsiaTheme="minorHAnsi"/>
                <w:bCs w:val="0"/>
                <w:szCs w:val="22"/>
              </w:rPr>
            </w:r>
            <w:r>
              <w:rPr>
                <w:rFonts w:cs="Times New Roman" w:eastAsiaTheme="minorHAnsi"/>
                <w:bCs w:val="0"/>
                <w:szCs w:val="22"/>
              </w:rPr>
            </w:r>
          </w:p>
        </w:tc>
        <w:tc>
          <w:tcPr>
            <w:shd w:val="clear" w:color="auto" w:fill="auto"/>
            <w:tcW w:w="8046" w:type="dxa"/>
            <w:textDirection w:val="lrTb"/>
            <w:noWrap w:val="false"/>
          </w:tcPr>
          <w:p>
            <w:pPr>
              <w:ind w:left="0" w:right="0" w:firstLine="0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Также учитываются консультационные услуги в области права, оказанные другими организациями, не обладающими статусом адвокатского образования</w:t>
            </w:r>
            <w:r>
              <w:rPr>
                <w:rFonts w:ascii="Times New Roman" w:hAnsi="Times New Roman"/>
              </w:rPr>
              <w:t xml:space="preserve"> или нотариуса</w:t>
            </w:r>
            <w:r>
              <w:rPr>
                <w:rFonts w:ascii="Times New Roman" w:hAnsi="Times New Roman"/>
              </w:rPr>
              <w:t xml:space="preserve">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  <w:tr>
        <w:trPr>
          <w:trHeight w:val="354"/>
        </w:trPr>
        <w:tc>
          <w:tcPr>
            <w:shd w:val="clear" w:color="auto" w:fill="auto"/>
            <w:tcW w:w="2659" w:type="dxa"/>
            <w:textDirection w:val="lrTb"/>
            <w:noWrap w:val="false"/>
          </w:tcPr>
          <w:p>
            <w:pPr>
              <w:pStyle w:val="896"/>
              <w:ind w:left="0" w:right="0" w:firstLine="0"/>
              <w:jc w:val="left"/>
              <w:keepLines w:val="0"/>
              <w:keepNext w:val="0"/>
              <w:spacing w:before="0" w:line="276" w:lineRule="auto"/>
              <w:widowControl w:val="off"/>
              <w:rPr>
                <w:rFonts w:cs="Times New Roman" w:eastAsiaTheme="minorHAnsi"/>
                <w:bCs w:val="0"/>
                <w:szCs w:val="22"/>
              </w:rPr>
              <w:outlineLvl w:val="1"/>
            </w:pPr>
            <w:r>
              <w:rPr>
                <w:rFonts w:cs="Times New Roman" w:eastAsiaTheme="minorHAnsi"/>
                <w:bCs w:val="0"/>
                <w:szCs w:val="22"/>
              </w:rPr>
              <w:t xml:space="preserve">Прочие платные услуги</w:t>
            </w:r>
            <w:r>
              <w:rPr>
                <w:rFonts w:cs="Times New Roman" w:eastAsiaTheme="minorHAnsi"/>
                <w:bCs w:val="0"/>
                <w:szCs w:val="22"/>
              </w:rPr>
            </w:r>
            <w:r>
              <w:rPr>
                <w:rFonts w:cs="Times New Roman" w:eastAsiaTheme="minorHAnsi"/>
                <w:bCs w:val="0"/>
                <w:szCs w:val="22"/>
              </w:rPr>
            </w:r>
          </w:p>
        </w:tc>
        <w:tc>
          <w:tcPr>
            <w:shd w:val="clear" w:color="auto" w:fill="auto"/>
            <w:tcW w:w="8046" w:type="dxa"/>
            <w:textDirection w:val="lrTb"/>
            <w:noWrap w:val="false"/>
          </w:tcPr>
          <w:p>
            <w:pPr>
              <w:ind w:left="0" w:right="0" w:firstLine="0"/>
              <w:spacing w:line="276" w:lineRule="auto"/>
              <w:widowControl w:val="o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этой группировке также относятся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услуги по предоставлению временного жилья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на краткосрочной основе (</w:t>
            </w:r>
            <w:r>
              <w:rPr>
                <w:rFonts w:ascii="Times New Roman" w:hAnsi="Times New Roman"/>
                <w:b/>
                <w:bCs/>
              </w:rPr>
              <w:t xml:space="preserve">посуточное проживание</w:t>
            </w:r>
            <w:r>
              <w:rPr>
                <w:rFonts w:ascii="Times New Roman" w:hAnsi="Times New Roman"/>
              </w:rPr>
              <w:t xml:space="preserve">).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</w:tbl>
    <w:p>
      <w:pPr>
        <w:pStyle w:val="912"/>
        <w:numPr>
          <w:ilvl w:val="0"/>
          <w:numId w:val="32"/>
        </w:numPr>
        <w:ind w:left="0" w:firstLine="709"/>
        <w:jc w:val="both"/>
        <w:spacing w:before="24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При заполнении форм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П</w:t>
      </w:r>
      <w:r>
        <w:rPr>
          <w:rFonts w:ascii="Times New Roman" w:hAnsi="Times New Roman"/>
          <w:sz w:val="26"/>
          <w:szCs w:val="26"/>
        </w:rPr>
        <w:t xml:space="preserve">(</w:t>
      </w:r>
      <w:r>
        <w:rPr>
          <w:rFonts w:ascii="Times New Roman" w:hAnsi="Times New Roman"/>
          <w:sz w:val="26"/>
          <w:szCs w:val="26"/>
        </w:rPr>
        <w:t xml:space="preserve">услуги) и </w:t>
      </w:r>
      <w:r>
        <w:rPr>
          <w:rFonts w:ascii="Times New Roman" w:hAnsi="Times New Roman"/>
          <w:sz w:val="26"/>
          <w:szCs w:val="26"/>
        </w:rPr>
        <w:t xml:space="preserve">№ </w:t>
      </w:r>
      <w:r>
        <w:rPr>
          <w:rFonts w:ascii="Times New Roman" w:hAnsi="Times New Roman"/>
          <w:sz w:val="26"/>
          <w:szCs w:val="26"/>
        </w:rPr>
        <w:t xml:space="preserve">1-услуги </w:t>
      </w:r>
      <w:r>
        <w:rPr>
          <w:rFonts w:ascii="Times New Roman" w:hAnsi="Times New Roman"/>
          <w:sz w:val="26"/>
          <w:szCs w:val="26"/>
        </w:rPr>
        <w:t xml:space="preserve">следует осуществлять контроль </w:t>
      </w:r>
      <w:r>
        <w:rPr>
          <w:rFonts w:ascii="Times New Roman" w:hAnsi="Times New Roman"/>
          <w:sz w:val="26"/>
          <w:szCs w:val="26"/>
        </w:rPr>
        <w:t xml:space="preserve">достоверности </w:t>
      </w:r>
      <w:r>
        <w:rPr>
          <w:rFonts w:ascii="Times New Roman" w:hAnsi="Times New Roman"/>
          <w:sz w:val="26"/>
          <w:szCs w:val="26"/>
        </w:rPr>
        <w:t xml:space="preserve">данных</w:t>
      </w:r>
      <w:r>
        <w:rPr>
          <w:rFonts w:ascii="Times New Roman" w:hAnsi="Times New Roman"/>
          <w:sz w:val="26"/>
          <w:szCs w:val="26"/>
        </w:rPr>
        <w:t xml:space="preserve">, сверяя </w:t>
      </w:r>
      <w:r>
        <w:rPr>
          <w:rFonts w:ascii="Times New Roman" w:hAnsi="Times New Roman"/>
          <w:sz w:val="26"/>
          <w:szCs w:val="26"/>
        </w:rPr>
        <w:t xml:space="preserve">с аналогичными показателями, отраженными в других формах федерального статистического наблюдения</w:t>
      </w:r>
      <w:r>
        <w:rPr>
          <w:rFonts w:ascii="Times New Roman" w:hAnsi="Times New Roman"/>
          <w:sz w:val="26"/>
          <w:szCs w:val="26"/>
        </w:rPr>
        <w:t xml:space="preserve">.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p>
      <w:pPr>
        <w:pStyle w:val="912"/>
        <w:ind w:left="709"/>
        <w:jc w:val="both"/>
        <w:spacing w:before="24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Услуги, оказанные </w:t>
      </w:r>
      <w:r>
        <w:rPr>
          <w:rFonts w:ascii="Times New Roman" w:hAnsi="Times New Roman"/>
          <w:sz w:val="26"/>
          <w:szCs w:val="26"/>
        </w:rPr>
        <w:t xml:space="preserve">коллективны</w:t>
      </w:r>
      <w:r>
        <w:rPr>
          <w:rFonts w:ascii="Times New Roman" w:hAnsi="Times New Roman"/>
          <w:sz w:val="26"/>
          <w:szCs w:val="26"/>
        </w:rPr>
        <w:t xml:space="preserve">ми</w:t>
      </w:r>
      <w:r>
        <w:rPr>
          <w:rFonts w:ascii="Times New Roman" w:hAnsi="Times New Roman"/>
          <w:sz w:val="26"/>
          <w:szCs w:val="26"/>
        </w:rPr>
        <w:t xml:space="preserve"> средств</w:t>
      </w:r>
      <w:r>
        <w:rPr>
          <w:rFonts w:ascii="Times New Roman" w:hAnsi="Times New Roman"/>
          <w:sz w:val="26"/>
          <w:szCs w:val="26"/>
        </w:rPr>
        <w:t xml:space="preserve">ами</w:t>
      </w:r>
      <w:r>
        <w:rPr>
          <w:rFonts w:ascii="Times New Roman" w:hAnsi="Times New Roman"/>
          <w:sz w:val="26"/>
          <w:szCs w:val="26"/>
        </w:rPr>
        <w:t xml:space="preserve"> размещения</w:t>
      </w:r>
      <w:r>
        <w:rPr>
          <w:rFonts w:ascii="Times New Roman" w:hAnsi="Times New Roman"/>
          <w:sz w:val="26"/>
          <w:szCs w:val="26"/>
        </w:rPr>
        <w:t xml:space="preserve">:</w:t>
      </w:r>
      <w:r>
        <w:rPr>
          <w:rFonts w:ascii="Times New Roman" w:hAnsi="Times New Roman"/>
          <w:sz w:val="26"/>
          <w:szCs w:val="26"/>
        </w:rPr>
      </w:r>
      <w:r>
        <w:rPr>
          <w:rFonts w:ascii="Times New Roman" w:hAnsi="Times New Roman"/>
          <w:sz w:val="26"/>
          <w:szCs w:val="26"/>
        </w:rPr>
      </w:r>
    </w:p>
    <w:tbl>
      <w:tblPr>
        <w:tblStyle w:val="910"/>
        <w:tblW w:w="5000" w:type="pct"/>
        <w:tblLook w:val="04A0" w:firstRow="1" w:lastRow="0" w:firstColumn="1" w:lastColumn="0" w:noHBand="0" w:noVBand="1"/>
      </w:tblPr>
      <w:tblGrid>
        <w:gridCol w:w="4785"/>
        <w:gridCol w:w="5920"/>
      </w:tblGrid>
      <w:tr>
        <w:trPr>
          <w:trHeight w:val="391"/>
        </w:trPr>
        <w:tc>
          <w:tcPr>
            <w:tcBorders>
              <w:top w:val="single" w:color="auto" w:sz="4" w:space="0"/>
            </w:tcBorders>
            <w:tcW w:w="2235" w:type="pct"/>
            <w:vAlign w:val="center"/>
            <w:textDirection w:val="lrTb"/>
            <w:noWrap w:val="false"/>
          </w:tcPr>
          <w:p>
            <w:pPr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</w:t>
            </w:r>
            <w:r>
              <w:rPr>
                <w:rFonts w:ascii="Times New Roman" w:hAnsi="Times New Roman"/>
                <w:b/>
              </w:rPr>
              <w:t xml:space="preserve">орма № </w:t>
            </w:r>
            <w:r>
              <w:rPr>
                <w:rFonts w:ascii="Times New Roman" w:hAnsi="Times New Roman"/>
                <w:b/>
              </w:rPr>
              <w:t xml:space="preserve">П(</w:t>
            </w:r>
            <w:r>
              <w:rPr>
                <w:rFonts w:ascii="Times New Roman" w:hAnsi="Times New Roman"/>
                <w:b/>
              </w:rPr>
              <w:t xml:space="preserve">услуги)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Borders>
              <w:top w:val="single" w:color="auto" w:sz="4" w:space="0"/>
              <w:bottom w:val="none" w:color="000000" w:sz="4" w:space="0"/>
            </w:tcBorders>
            <w:tcW w:w="2765" w:type="pct"/>
            <w:vAlign w:val="center"/>
            <w:textDirection w:val="lrTb"/>
            <w:noWrap w:val="false"/>
          </w:tcPr>
          <w:p>
            <w:pPr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№ 1-КСР (основные индикаторы)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>
          <w:trHeight w:val="1263"/>
        </w:trPr>
        <w:tc>
          <w:tcPr>
            <w:tcBorders>
              <w:top w:val="single" w:color="auto" w:sz="4" w:space="0"/>
            </w:tcBorders>
            <w:tcW w:w="2235" w:type="pct"/>
            <w:vAlign w:val="center"/>
            <w:textDirection w:val="lrTb"/>
            <w:noWrap w:val="false"/>
          </w:tcPr>
          <w:p>
            <w:pPr>
              <w:pStyle w:val="912"/>
              <w:ind w:left="0" w:right="0" w:firstLine="0"/>
              <w:jc w:val="center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строка 25 </w:t>
            </w:r>
            <w:r>
              <w:rPr>
                <w:rFonts w:ascii="Times New Roman" w:hAnsi="Times New Roman"/>
              </w:rPr>
              <w:t xml:space="preserve">Услуги гостиниц и аналогичные услуги по предоставлению временного жилья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912"/>
              <w:ind w:left="0" w:right="0" w:firstLine="0"/>
              <w:jc w:val="center"/>
              <w:spacing w:after="0" w:line="21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строка 29 </w:t>
            </w:r>
            <w:r>
              <w:rPr>
                <w:rFonts w:ascii="Times New Roman" w:hAnsi="Times New Roman"/>
              </w:rPr>
              <w:t xml:space="preserve">Услуги организаций отдыха</w: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ind w:left="0" w:right="0" w:firstLine="0"/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строка 30 </w:t>
            </w:r>
            <w:r>
              <w:rPr>
                <w:rFonts w:ascii="Times New Roman" w:hAnsi="Times New Roman"/>
              </w:rPr>
              <w:t xml:space="preserve">Услуги санаторно-курортных 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рганизаций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Borders>
              <w:top w:val="single" w:color="auto" w:sz="4" w:space="0"/>
            </w:tcBorders>
            <w:tcW w:w="2765" w:type="pct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</w:t>
            </w:r>
            <w:r>
              <w:rPr>
                <w:rFonts w:ascii="Times New Roman" w:hAnsi="Times New Roman"/>
                <w:b/>
                <w:bCs/>
              </w:rPr>
              <w:t xml:space="preserve">аздел 3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</w:t>
            </w:r>
            <w:r>
              <w:rPr>
                <w:rFonts w:ascii="Times New Roman" w:hAnsi="Times New Roman"/>
              </w:rPr>
              <w:t xml:space="preserve">ведения о размещенных лицах и доходах от предоставляемых услуг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ind w:left="0" w:right="0"/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строка 314</w:t>
            </w:r>
            <w:r>
              <w:rPr>
                <w:rFonts w:ascii="Times New Roman" w:hAnsi="Times New Roman"/>
              </w:rPr>
              <w:t xml:space="preserve"> Доходы от предоставляемых услуг размещения (от продажи номеров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и от реализации путевок)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912"/>
        <w:ind w:left="709"/>
        <w:jc w:val="both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  <w:r>
        <w:rPr>
          <w:rFonts w:ascii="Times New Roman" w:hAnsi="Times New Roman"/>
          <w:sz w:val="20"/>
          <w:szCs w:val="20"/>
          <w:lang w:val="en-US"/>
        </w:rPr>
      </w:r>
      <w:r>
        <w:rPr>
          <w:rFonts w:ascii="Times New Roman" w:hAnsi="Times New Roman"/>
          <w:sz w:val="20"/>
          <w:szCs w:val="20"/>
          <w:lang w:val="en-US"/>
        </w:rPr>
      </w:r>
    </w:p>
    <w:tbl>
      <w:tblPr>
        <w:tblStyle w:val="910"/>
        <w:tblW w:w="5000" w:type="pct"/>
        <w:tblLook w:val="04A0" w:firstRow="1" w:lastRow="0" w:firstColumn="1" w:lastColumn="0" w:noHBand="0" w:noVBand="1"/>
      </w:tblPr>
      <w:tblGrid>
        <w:gridCol w:w="4194"/>
        <w:gridCol w:w="6511"/>
      </w:tblGrid>
      <w:tr>
        <w:trPr>
          <w:trHeight w:val="469"/>
        </w:trPr>
        <w:tc>
          <w:tcPr>
            <w:tcBorders>
              <w:top w:val="single" w:color="auto" w:sz="4" w:space="0"/>
            </w:tcBorders>
            <w:tcW w:w="1959" w:type="pct"/>
            <w:vAlign w:val="center"/>
            <w:textDirection w:val="lrTb"/>
            <w:noWrap w:val="false"/>
          </w:tcPr>
          <w:p>
            <w:pPr>
              <w:pStyle w:val="912"/>
              <w:ind w:left="0" w:firstLine="0"/>
              <w:jc w:val="center"/>
              <w:spacing w:after="0" w:line="21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</w:rPr>
              <w:t xml:space="preserve">Ф</w:t>
            </w:r>
            <w:r>
              <w:rPr>
                <w:rFonts w:ascii="Times New Roman" w:hAnsi="Times New Roman"/>
                <w:b/>
              </w:rPr>
              <w:t xml:space="preserve">орма № </w:t>
            </w:r>
            <w:r>
              <w:rPr>
                <w:rFonts w:ascii="Times New Roman" w:hAnsi="Times New Roman"/>
                <w:b/>
              </w:rPr>
              <w:t xml:space="preserve">1-услуги</w: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Borders>
              <w:top w:val="single" w:color="auto" w:sz="4" w:space="0"/>
              <w:bottom w:val="none" w:color="000000" w:sz="4" w:space="0"/>
            </w:tcBorders>
            <w:tcW w:w="3041" w:type="pct"/>
            <w:vAlign w:val="center"/>
            <w:textDirection w:val="lrTb"/>
            <w:noWrap w:val="false"/>
          </w:tcPr>
          <w:p>
            <w:pPr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№ 1-КСР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</w:tcBorders>
            <w:tcW w:w="1959" w:type="pct"/>
            <w:vAlign w:val="center"/>
            <w:vMerge w:val="restart"/>
            <w:textDirection w:val="lrTb"/>
            <w:noWrap w:val="false"/>
          </w:tcPr>
          <w:p>
            <w:pPr>
              <w:pStyle w:val="912"/>
              <w:ind w:left="0" w:right="0" w:firstLine="0"/>
              <w:jc w:val="center"/>
              <w:spacing w:before="240"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строка 25 </w:t>
            </w:r>
            <w:r>
              <w:rPr>
                <w:rFonts w:ascii="Times New Roman" w:hAnsi="Times New Roman"/>
              </w:rPr>
              <w:t xml:space="preserve">Услуги гостиниц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и аналогичные услуги по </w:t>
            </w:r>
            <w:r>
              <w:rPr>
                <w:rFonts w:ascii="Times New Roman" w:hAnsi="Times New Roman"/>
              </w:rPr>
              <w:t xml:space="preserve">предоставлению временного жилья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912"/>
              <w:ind w:left="0" w:right="0" w:firstLine="0"/>
              <w:jc w:val="center"/>
              <w:spacing w:after="0" w:line="21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строка 29 </w:t>
            </w:r>
            <w:r>
              <w:rPr>
                <w:rFonts w:ascii="Times New Roman" w:hAnsi="Times New Roman"/>
              </w:rPr>
              <w:t xml:space="preserve">Услуги организаций отдыха</w:t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строка 30 </w:t>
            </w:r>
            <w:r>
              <w:rPr>
                <w:rFonts w:ascii="Times New Roman" w:hAnsi="Times New Roman"/>
              </w:rPr>
              <w:t xml:space="preserve">Услуги санаторно-курортных </w:t>
            </w:r>
            <w:r>
              <w:rPr>
                <w:rFonts w:ascii="Times New Roman" w:hAnsi="Times New Roman"/>
              </w:rPr>
              <w:t xml:space="preserve">организаций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Borders>
              <w:top w:val="single" w:color="auto" w:sz="4" w:space="0"/>
              <w:bottom w:val="none" w:color="000000" w:sz="4" w:space="0"/>
            </w:tcBorders>
            <w:tcW w:w="3041" w:type="pct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  <w:r>
              <w:rPr>
                <w:rFonts w:ascii="Times New Roman" w:hAnsi="Times New Roman"/>
                <w:b/>
                <w:sz w:val="16"/>
                <w:szCs w:val="16"/>
              </w:rPr>
            </w:r>
          </w:p>
        </w:tc>
      </w:tr>
      <w:tr>
        <w:trPr/>
        <w:tc>
          <w:tcPr>
            <w:tcBorders>
              <w:bottom w:val="single" w:color="auto" w:sz="4" w:space="0"/>
            </w:tcBorders>
            <w:tcW w:w="1959" w:type="pct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Borders>
              <w:top w:val="none" w:color="000000" w:sz="4" w:space="0"/>
              <w:bottom w:val="single" w:color="auto" w:sz="4" w:space="0"/>
            </w:tcBorders>
            <w:tcW w:w="3041" w:type="pct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</w:t>
            </w:r>
            <w:r>
              <w:rPr>
                <w:rFonts w:ascii="Times New Roman" w:hAnsi="Times New Roman"/>
                <w:b/>
                <w:bCs/>
              </w:rPr>
              <w:t xml:space="preserve">аздел 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</w:t>
            </w:r>
            <w:r>
              <w:rPr>
                <w:rFonts w:ascii="Times New Roman" w:hAnsi="Times New Roman"/>
              </w:rPr>
              <w:t xml:space="preserve">сновные показатели финансово-хозяйственной деятельности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ind w:left="0" w:right="0" w:firstLine="0"/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строка 602</w:t>
            </w:r>
            <w:r>
              <w:rPr>
                <w:rFonts w:ascii="Times New Roman" w:hAnsi="Times New Roman"/>
              </w:rPr>
              <w:t xml:space="preserve"> Доходы от предоставляемых услуг размещения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(от продажи номеров и от реализации путевок)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912"/>
        <w:ind w:left="709"/>
        <w:jc w:val="both"/>
        <w:spacing w:after="0" w:line="240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  <w:r>
        <w:rPr>
          <w:rFonts w:ascii="Times New Roman" w:hAnsi="Times New Roman"/>
          <w:sz w:val="20"/>
          <w:szCs w:val="20"/>
          <w:lang w:val="en-US"/>
        </w:rPr>
      </w:r>
      <w:r>
        <w:rPr>
          <w:rFonts w:ascii="Times New Roman" w:hAnsi="Times New Roman"/>
          <w:sz w:val="20"/>
          <w:szCs w:val="20"/>
          <w:lang w:val="en-US"/>
        </w:rPr>
      </w:r>
    </w:p>
    <w:p>
      <w:pPr>
        <w:pStyle w:val="912"/>
        <w:ind w:left="709"/>
        <w:jc w:val="both"/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2.</w:t>
      </w:r>
      <w:r>
        <w:rPr>
          <w:rFonts w:ascii="Times New Roman" w:hAnsi="Times New Roman"/>
          <w:sz w:val="26"/>
          <w:szCs w:val="26"/>
          <w:lang w:val="en-US"/>
        </w:rPr>
        <w:t xml:space="preserve">2</w:t>
      </w:r>
      <w:r>
        <w:rPr>
          <w:rFonts w:ascii="Times New Roman" w:hAnsi="Times New Roman"/>
          <w:sz w:val="26"/>
          <w:szCs w:val="26"/>
        </w:rPr>
        <w:t xml:space="preserve">. Услуги</w:t>
      </w:r>
      <w:r>
        <w:rPr>
          <w:rFonts w:ascii="Times New Roman" w:hAnsi="Times New Roman"/>
          <w:sz w:val="26"/>
          <w:szCs w:val="26"/>
        </w:rPr>
        <w:t xml:space="preserve">, оказанные турфирмами</w:t>
      </w:r>
      <w:r>
        <w:rPr>
          <w:rFonts w:ascii="Times New Roman" w:hAnsi="Times New Roman"/>
          <w:sz w:val="26"/>
          <w:szCs w:val="26"/>
          <w:lang w:val="en-US"/>
        </w:rPr>
        <w:t xml:space="preserve">:</w:t>
      </w:r>
      <w:r>
        <w:rPr>
          <w:rFonts w:ascii="Times New Roman" w:hAnsi="Times New Roman"/>
          <w:sz w:val="26"/>
          <w:szCs w:val="26"/>
          <w:lang w:val="en-US"/>
        </w:rPr>
      </w:r>
      <w:r>
        <w:rPr>
          <w:rFonts w:ascii="Times New Roman" w:hAnsi="Times New Roman"/>
          <w:sz w:val="26"/>
          <w:szCs w:val="26"/>
          <w:lang w:val="en-US"/>
        </w:rPr>
      </w:r>
    </w:p>
    <w:p>
      <w:pPr>
        <w:pStyle w:val="912"/>
        <w:ind w:left="709"/>
        <w:jc w:val="both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tbl>
      <w:tblPr>
        <w:tblStyle w:val="910"/>
        <w:tblW w:w="5000" w:type="pct"/>
        <w:tblLook w:val="04A0" w:firstRow="1" w:lastRow="0" w:firstColumn="1" w:lastColumn="0" w:noHBand="0" w:noVBand="1"/>
      </w:tblPr>
      <w:tblGrid>
        <w:gridCol w:w="4194"/>
        <w:gridCol w:w="6511"/>
      </w:tblGrid>
      <w:tr>
        <w:trPr>
          <w:trHeight w:val="421"/>
        </w:trPr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59" w:type="pct"/>
            <w:vAlign w:val="center"/>
            <w:textDirection w:val="lrTb"/>
            <w:noWrap w:val="false"/>
          </w:tcPr>
          <w:p>
            <w:pPr>
              <w:pStyle w:val="912"/>
              <w:ind w:left="0" w:firstLine="0"/>
              <w:jc w:val="center"/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</w:t>
            </w:r>
            <w:r>
              <w:rPr>
                <w:rFonts w:ascii="Times New Roman" w:hAnsi="Times New Roman"/>
                <w:b/>
              </w:rPr>
              <w:t xml:space="preserve">орма № </w:t>
            </w:r>
            <w:r>
              <w:rPr>
                <w:rFonts w:ascii="Times New Roman" w:hAnsi="Times New Roman"/>
                <w:b/>
              </w:rPr>
              <w:t xml:space="preserve">1-услуги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041" w:type="pct"/>
            <w:vAlign w:val="center"/>
            <w:textDirection w:val="lrTb"/>
            <w:noWrap w:val="false"/>
          </w:tcPr>
          <w:p>
            <w:pPr>
              <w:pStyle w:val="912"/>
              <w:jc w:val="center"/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№ 1-турфирма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W w:w="1959" w:type="pct"/>
            <w:vAlign w:val="center"/>
            <w:vMerge w:val="restart"/>
            <w:textDirection w:val="lrTb"/>
            <w:noWrap w:val="false"/>
          </w:tcPr>
          <w:p>
            <w:pPr>
              <w:pStyle w:val="912"/>
              <w:ind w:left="0" w:right="0"/>
              <w:jc w:val="center"/>
              <w:spacing w:before="24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строка 24 </w:t>
            </w:r>
            <w:r>
              <w:rPr>
                <w:rFonts w:ascii="Times New Roman" w:hAnsi="Times New Roman"/>
                <w:bCs/>
              </w:rPr>
              <w:t xml:space="preserve">«Услуги туристических агентств, туроператоров и прочие услуги по бронированию и сопутствующие им услуги»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none" w:color="000000" w:sz="4" w:space="0"/>
              <w:right w:val="single" w:color="auto" w:sz="4" w:space="0"/>
            </w:tcBorders>
            <w:tcW w:w="3041" w:type="pct"/>
            <w:vAlign w:val="center"/>
            <w:textDirection w:val="lrTb"/>
            <w:noWrap w:val="false"/>
          </w:tcPr>
          <w:p>
            <w:pPr>
              <w:pStyle w:val="912"/>
              <w:jc w:val="center"/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1959" w:type="pct"/>
            <w:vAlign w:val="center"/>
            <w:vMerge w:val="continue"/>
            <w:textDirection w:val="lrTb"/>
            <w:noWrap w:val="false"/>
          </w:tcPr>
          <w:p>
            <w:pPr>
              <w:pStyle w:val="912"/>
              <w:ind w:left="0" w:right="0" w:firstLine="0"/>
              <w:jc w:val="center"/>
              <w:spacing w:after="0" w:line="216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  <w:r>
              <w:rPr>
                <w:rFonts w:ascii="Times New Roman" w:hAnsi="Times New Roman"/>
                <w:b/>
                <w:bCs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</w:tcBorders>
            <w:tcW w:w="3041" w:type="pct"/>
            <w:vAlign w:val="center"/>
            <w:textDirection w:val="lrTb"/>
            <w:noWrap w:val="false"/>
          </w:tcPr>
          <w:p>
            <w:pPr>
              <w:pStyle w:val="912"/>
              <w:jc w:val="center"/>
              <w:spacing w:after="0" w:line="21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 xml:space="preserve">раздел 3</w:t>
            </w:r>
            <w:r>
              <w:rPr>
                <w:rFonts w:ascii="Times New Roman" w:hAnsi="Times New Roman"/>
              </w:rPr>
              <w:t xml:space="preserve"> Число и стоимость реализованных турпакетов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pStyle w:val="912"/>
              <w:jc w:val="center"/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bCs/>
              </w:rPr>
              <w:t xml:space="preserve">строка 302</w:t>
            </w:r>
            <w:r>
              <w:rPr>
                <w:rFonts w:ascii="Times New Roman" w:hAnsi="Times New Roman"/>
              </w:rPr>
              <w:t xml:space="preserve"> Реализовано турпакетов непосредственно населению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912"/>
        <w:ind w:left="709"/>
        <w:jc w:val="both"/>
        <w:spacing w:before="24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</w:rPr>
        <w:t xml:space="preserve">2.</w:t>
      </w:r>
      <w:r>
        <w:rPr>
          <w:rFonts w:ascii="Times New Roman" w:hAnsi="Times New Roman"/>
          <w:sz w:val="26"/>
          <w:szCs w:val="26"/>
          <w:lang w:val="en-US"/>
        </w:rPr>
        <w:t xml:space="preserve">3</w:t>
      </w:r>
      <w:r>
        <w:rPr>
          <w:rFonts w:ascii="Times New Roman" w:hAnsi="Times New Roman"/>
          <w:sz w:val="26"/>
          <w:szCs w:val="26"/>
        </w:rPr>
        <w:t xml:space="preserve">. </w:t>
      </w:r>
      <w:r>
        <w:rPr>
          <w:rFonts w:ascii="Times New Roman" w:hAnsi="Times New Roman"/>
          <w:sz w:val="26"/>
          <w:szCs w:val="26"/>
        </w:rPr>
        <w:t xml:space="preserve">Жилищные и коммунальные услуги</w:t>
      </w:r>
      <w:r>
        <w:rPr>
          <w:rFonts w:ascii="Times New Roman" w:hAnsi="Times New Roman"/>
          <w:sz w:val="26"/>
          <w:szCs w:val="26"/>
          <w:lang w:val="en-US"/>
        </w:rPr>
        <w:t xml:space="preserve">:</w:t>
      </w:r>
      <w:r>
        <w:rPr>
          <w:rFonts w:ascii="Times New Roman" w:hAnsi="Times New Roman"/>
          <w:sz w:val="26"/>
          <w:szCs w:val="26"/>
          <w:lang w:val="en-US"/>
        </w:rPr>
      </w:r>
      <w:r>
        <w:rPr>
          <w:rFonts w:ascii="Times New Roman" w:hAnsi="Times New Roman"/>
          <w:sz w:val="26"/>
          <w:szCs w:val="26"/>
          <w:lang w:val="en-US"/>
        </w:rPr>
      </w:r>
    </w:p>
    <w:tbl>
      <w:tblPr>
        <w:tblStyle w:val="910"/>
        <w:tblW w:w="5000" w:type="pct"/>
        <w:tblLook w:val="04A0" w:firstRow="1" w:lastRow="0" w:firstColumn="1" w:lastColumn="0" w:noHBand="0" w:noVBand="1"/>
      </w:tblPr>
      <w:tblGrid>
        <w:gridCol w:w="2803"/>
        <w:gridCol w:w="3074"/>
        <w:gridCol w:w="441"/>
        <w:gridCol w:w="4387"/>
      </w:tblGrid>
      <w:tr>
        <w:trPr>
          <w:trHeight w:val="421"/>
        </w:trPr>
        <w:tc>
          <w:tcPr>
            <w:tcW w:w="1309" w:type="pct"/>
            <w:vAlign w:val="center"/>
            <w:textDirection w:val="lrTb"/>
            <w:noWrap w:val="false"/>
          </w:tcPr>
          <w:p>
            <w:pPr>
              <w:pStyle w:val="912"/>
              <w:ind w:left="0" w:firstLine="0"/>
              <w:jc w:val="center"/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</w:t>
            </w:r>
            <w:r>
              <w:rPr>
                <w:rFonts w:ascii="Times New Roman" w:hAnsi="Times New Roman"/>
                <w:b/>
              </w:rPr>
              <w:t xml:space="preserve">орма № </w:t>
            </w:r>
            <w:r>
              <w:rPr>
                <w:rFonts w:ascii="Times New Roman" w:hAnsi="Times New Roman"/>
                <w:b/>
              </w:rPr>
              <w:t xml:space="preserve">1-услуги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gridSpan w:val="3"/>
            <w:tcBorders>
              <w:bottom w:val="none" w:color="000000" w:sz="4" w:space="0"/>
            </w:tcBorders>
            <w:tcW w:w="3691" w:type="pct"/>
            <w:vAlign w:val="center"/>
            <w:textDirection w:val="lrTb"/>
            <w:noWrap w:val="false"/>
          </w:tcPr>
          <w:p>
            <w:pPr>
              <w:pStyle w:val="912"/>
              <w:ind w:left="34" w:firstLine="0"/>
              <w:jc w:val="center"/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№ 22-ЖКХ (</w:t>
            </w:r>
            <w:r>
              <w:rPr>
                <w:rFonts w:ascii="Times New Roman" w:hAnsi="Times New Roman"/>
                <w:b/>
              </w:rPr>
              <w:t xml:space="preserve">жилище</w:t>
            </w:r>
            <w:r>
              <w:rPr>
                <w:rFonts w:ascii="Times New Roman" w:hAnsi="Times New Roman"/>
                <w:b/>
              </w:rPr>
              <w:t xml:space="preserve">)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W w:w="1309" w:type="pct"/>
            <w:vAlign w:val="center"/>
            <w:vMerge w:val="restart"/>
            <w:textDirection w:val="lrTb"/>
            <w:noWrap w:val="false"/>
          </w:tcPr>
          <w:p>
            <w:pPr>
              <w:pStyle w:val="912"/>
              <w:ind w:left="0" w:right="0" w:firstLine="0"/>
              <w:jc w:val="center"/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</w:t>
            </w:r>
            <w:r>
              <w:rPr>
                <w:rFonts w:ascii="Times New Roman" w:hAnsi="Times New Roman"/>
                <w:b/>
              </w:rPr>
              <w:t xml:space="preserve">трока 21 </w:t>
            </w:r>
            <w:r>
              <w:rPr>
                <w:rFonts w:ascii="Times New Roman" w:hAnsi="Times New Roman"/>
                <w:bCs/>
              </w:rPr>
              <w:t xml:space="preserve">Жилищные услуги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gridSpan w:val="3"/>
            <w:tcBorders>
              <w:bottom w:val="none" w:color="000000" w:sz="4" w:space="0"/>
            </w:tcBorders>
            <w:tcW w:w="3691" w:type="pct"/>
            <w:vAlign w:val="center"/>
            <w:textDirection w:val="lrTb"/>
            <w:noWrap w:val="false"/>
          </w:tcPr>
          <w:p>
            <w:pPr>
              <w:pStyle w:val="912"/>
              <w:ind w:left="0" w:firstLine="0"/>
              <w:jc w:val="center"/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Borders>
              <w:bottom w:val="single" w:color="auto" w:sz="4" w:space="0"/>
              <w:right w:val="single" w:color="auto" w:sz="4" w:space="0"/>
            </w:tcBorders>
            <w:tcW w:w="1309" w:type="pct"/>
            <w:vMerge w:val="continue"/>
            <w:textDirection w:val="lrTb"/>
            <w:noWrap w:val="false"/>
          </w:tcPr>
          <w:p>
            <w:pPr>
              <w:pStyle w:val="912"/>
              <w:jc w:val="center"/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436" w:type="pct"/>
            <w:vAlign w:val="center"/>
            <w:textDirection w:val="lrTb"/>
            <w:noWrap w:val="false"/>
          </w:tcPr>
          <w:p>
            <w:pPr>
              <w:pStyle w:val="912"/>
              <w:ind w:left="0" w:right="0" w:firstLine="0"/>
              <w:jc w:val="center"/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3</w:t>
            </w:r>
            <w:r>
              <w:rPr>
                <w:rFonts w:ascii="Times New Roman" w:hAnsi="Times New Roman"/>
              </w:rPr>
              <w:t xml:space="preserve">. Оплата </w:t>
            </w:r>
            <w:r>
              <w:rPr>
                <w:rFonts w:ascii="Times New Roman" w:hAnsi="Times New Roman"/>
              </w:rPr>
              <w:t xml:space="preserve">населением жилого помещения и коммунальных услуг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 xml:space="preserve">строка </w:t>
            </w:r>
            <w:r>
              <w:rPr>
                <w:rFonts w:ascii="Times New Roman" w:hAnsi="Times New Roman"/>
                <w:b/>
              </w:rPr>
              <w:t xml:space="preserve">64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Плата за жилое помещение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 xml:space="preserve">графа 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</w:t>
            </w:r>
            <w:r>
              <w:rPr>
                <w:rFonts w:ascii="Times New Roman" w:hAnsi="Times New Roman"/>
              </w:rPr>
              <w:t xml:space="preserve">актически оплачено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06" w:type="pct"/>
            <w:vAlign w:val="center"/>
            <w:textDirection w:val="lrTb"/>
            <w:noWrap w:val="false"/>
          </w:tcPr>
          <w:p>
            <w:pPr>
              <w:pStyle w:val="912"/>
              <w:ind w:left="0" w:right="-135" w:firstLine="0"/>
              <w:jc w:val="left"/>
              <w:spacing w:after="0" w:line="216" w:lineRule="auto"/>
              <w:rPr>
                <w:rFonts w:ascii="Times New Roman" w:hAnsi="Times New Roman"/>
                <w:b/>
                <w:sz w:val="52"/>
                <w:szCs w:val="52"/>
              </w:rPr>
            </w:pPr>
            <w:r>
              <w:rPr>
                <w:rFonts w:ascii="Times New Roman" w:hAnsi="Times New Roman"/>
                <w:b/>
                <w:sz w:val="52"/>
                <w:szCs w:val="52"/>
              </w:rPr>
              <w:t xml:space="preserve">-</w:t>
            </w:r>
            <w:r>
              <w:rPr>
                <w:rFonts w:ascii="Times New Roman" w:hAnsi="Times New Roman"/>
                <w:b/>
                <w:sz w:val="52"/>
                <w:szCs w:val="52"/>
              </w:rPr>
            </w:r>
            <w:r>
              <w:rPr>
                <w:rFonts w:ascii="Times New Roman" w:hAnsi="Times New Roman"/>
                <w:b/>
                <w:sz w:val="52"/>
                <w:szCs w:val="52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2049" w:type="pct"/>
            <w:vAlign w:val="center"/>
            <w:textDirection w:val="lrTb"/>
            <w:noWrap w:val="false"/>
          </w:tcPr>
          <w:p>
            <w:pPr>
              <w:pStyle w:val="912"/>
              <w:ind w:left="0" w:right="0" w:firstLine="0"/>
              <w:jc w:val="center"/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Раздел 3</w:t>
            </w:r>
            <w:r>
              <w:rPr>
                <w:rFonts w:ascii="Times New Roman" w:hAnsi="Times New Roman"/>
              </w:rPr>
              <w:t xml:space="preserve">. Оплата </w:t>
            </w:r>
            <w:r>
              <w:rPr>
                <w:rFonts w:ascii="Times New Roman" w:hAnsi="Times New Roman"/>
              </w:rPr>
              <w:t xml:space="preserve">населением жилого помещения и коммунальных услуг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 xml:space="preserve">строка </w:t>
            </w:r>
            <w:r>
              <w:rPr>
                <w:rFonts w:ascii="Times New Roman" w:hAnsi="Times New Roman"/>
                <w:b/>
              </w:rPr>
              <w:t xml:space="preserve">69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том числе коммунальные ресурсы, потребляемые на использование</w:t>
            </w: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и содержание общего имущества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 многоквартирном доме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 xml:space="preserve">графа 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</w:t>
            </w:r>
            <w:r>
              <w:rPr>
                <w:rFonts w:ascii="Times New Roman" w:hAnsi="Times New Roman"/>
              </w:rPr>
              <w:t xml:space="preserve">актически оплачено</w:t>
            </w:r>
            <w:r>
              <w:rPr>
                <w:rFonts w:ascii="Helvetica" w:hAnsi="Helvetica"/>
                <w:b/>
                <w:bCs/>
                <w:color w:val="333333"/>
                <w:sz w:val="17"/>
                <w:szCs w:val="17"/>
                <w:shd w:val="clear" w:color="auto" w:fill="eaf0ff"/>
              </w:rPr>
              <w:t xml:space="preserve"> 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</w:tbl>
    <w:p>
      <w:pPr>
        <w:pStyle w:val="912"/>
        <w:ind w:firstLine="709"/>
        <w:jc w:val="both"/>
        <w:spacing w:after="0" w:line="216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  <w:r>
        <w:rPr>
          <w:rFonts w:ascii="Times New Roman" w:hAnsi="Times New Roman"/>
          <w:sz w:val="20"/>
          <w:szCs w:val="20"/>
        </w:rPr>
      </w:r>
    </w:p>
    <w:tbl>
      <w:tblPr>
        <w:tblStyle w:val="910"/>
        <w:tblW w:w="5016" w:type="pct"/>
        <w:tblLook w:val="04A0" w:firstRow="1" w:lastRow="0" w:firstColumn="1" w:lastColumn="0" w:noHBand="0" w:noVBand="1"/>
      </w:tblPr>
      <w:tblGrid>
        <w:gridCol w:w="2803"/>
        <w:gridCol w:w="3400"/>
        <w:gridCol w:w="567"/>
        <w:gridCol w:w="3969"/>
      </w:tblGrid>
      <w:tr>
        <w:trPr>
          <w:trHeight w:val="461"/>
        </w:trPr>
        <w:tc>
          <w:tcPr>
            <w:tcBorders>
              <w:top w:val="single" w:color="auto" w:sz="4" w:space="0"/>
            </w:tcBorders>
            <w:tcW w:w="1305" w:type="pct"/>
            <w:vAlign w:val="center"/>
            <w:textDirection w:val="lrTb"/>
            <w:noWrap w:val="false"/>
          </w:tcPr>
          <w:p>
            <w:pPr>
              <w:ind w:left="0" w:firstLine="0"/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</w:t>
            </w:r>
            <w:r>
              <w:rPr>
                <w:rFonts w:ascii="Times New Roman" w:hAnsi="Times New Roman"/>
                <w:b/>
              </w:rPr>
              <w:t xml:space="preserve">орма № </w:t>
            </w:r>
            <w:r>
              <w:rPr>
                <w:rFonts w:ascii="Times New Roman" w:hAnsi="Times New Roman"/>
                <w:b/>
              </w:rPr>
              <w:t xml:space="preserve">1-услуги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gridSpan w:val="3"/>
            <w:tcBorders>
              <w:top w:val="single" w:color="auto" w:sz="4" w:space="0"/>
              <w:bottom w:val="none" w:color="000000" w:sz="4" w:space="0"/>
            </w:tcBorders>
            <w:tcW w:w="3695" w:type="pct"/>
            <w:vAlign w:val="center"/>
            <w:textDirection w:val="lrTb"/>
            <w:noWrap w:val="false"/>
          </w:tcPr>
          <w:p>
            <w:pPr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Форма № 22-ЖКХ (ресурсы)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Borders>
              <w:top w:val="single" w:color="auto" w:sz="4" w:space="0"/>
            </w:tcBorders>
            <w:tcW w:w="1305" w:type="pct"/>
            <w:vAlign w:val="center"/>
            <w:vMerge w:val="restart"/>
            <w:textDirection w:val="lrTb"/>
            <w:noWrap w:val="false"/>
          </w:tcPr>
          <w:p>
            <w:pPr>
              <w:ind w:left="0" w:right="0" w:firstLine="0"/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строка 22 </w:t>
            </w:r>
            <w:r>
              <w:rPr>
                <w:rFonts w:ascii="Times New Roman" w:hAnsi="Times New Roman"/>
                <w:bCs/>
              </w:rPr>
              <w:t xml:space="preserve">Коммунальные услуги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gridSpan w:val="3"/>
            <w:tcBorders>
              <w:top w:val="single" w:color="auto" w:sz="4" w:space="0"/>
              <w:bottom w:val="none" w:color="000000" w:sz="4" w:space="0"/>
            </w:tcBorders>
            <w:tcW w:w="3695" w:type="pct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</w:tr>
      <w:tr>
        <w:trPr/>
        <w:tc>
          <w:tcPr>
            <w:tcBorders>
              <w:bottom w:val="single" w:color="auto" w:sz="4" w:space="0"/>
              <w:right w:val="single" w:color="auto" w:sz="4" w:space="0"/>
            </w:tcBorders>
            <w:tcW w:w="1305" w:type="pct"/>
            <w:vMerge w:val="continue"/>
            <w:textDirection w:val="lrTb"/>
            <w:noWrap w:val="false"/>
          </w:tcPr>
          <w:p>
            <w:pPr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Borders>
              <w:top w:val="none" w:color="000000" w:sz="4" w:space="0"/>
              <w:left w:val="single" w:color="auto" w:sz="4" w:space="0"/>
              <w:bottom w:val="single" w:color="auto" w:sz="4" w:space="0"/>
              <w:right w:val="none" w:color="000000" w:sz="4" w:space="0"/>
            </w:tcBorders>
            <w:tcW w:w="1583" w:type="pct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Раздел 3</w:t>
            </w:r>
            <w:r>
              <w:rPr>
                <w:rFonts w:ascii="Times New Roman" w:hAnsi="Times New Roman"/>
              </w:rPr>
              <w:t xml:space="preserve">. Оплата коммунальных услуг гражданами, имеющими прямые договоры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 с </w:t>
            </w:r>
            <w:r>
              <w:rPr>
                <w:rFonts w:ascii="Times New Roman" w:hAnsi="Times New Roman"/>
              </w:rPr>
              <w:t xml:space="preserve">ресурсоснабжающими</w:t>
            </w:r>
            <w:r>
              <w:rPr>
                <w:rFonts w:ascii="Times New Roman" w:hAnsi="Times New Roman"/>
              </w:rPr>
              <w:t xml:space="preserve"> организациями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 xml:space="preserve">строка 39</w:t>
            </w:r>
            <w:r>
              <w:rPr>
                <w:rFonts w:ascii="Times New Roman" w:hAnsi="Times New Roman"/>
              </w:rPr>
              <w:t xml:space="preserve"> Коммунальные услуги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 xml:space="preserve">графа 4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</w:t>
            </w:r>
            <w:r>
              <w:rPr>
                <w:rFonts w:ascii="Times New Roman" w:hAnsi="Times New Roman"/>
              </w:rPr>
              <w:t xml:space="preserve">актически оплачено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none" w:color="000000" w:sz="4" w:space="0"/>
            </w:tcBorders>
            <w:tcW w:w="264" w:type="pct"/>
            <w:vAlign w:val="center"/>
            <w:textDirection w:val="lrTb"/>
            <w:noWrap w:val="false"/>
          </w:tcPr>
          <w:p>
            <w:pPr>
              <w:pStyle w:val="912"/>
              <w:ind w:left="0" w:right="0" w:firstLine="0"/>
              <w:jc w:val="right"/>
              <w:spacing w:after="0" w:line="21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44"/>
              </w:rPr>
              <w:t xml:space="preserve">+</w:t>
            </w:r>
            <w:r>
              <w:rPr>
                <w:rFonts w:ascii="Times New Roman" w:hAnsi="Times New Roman"/>
                <w:b/>
              </w:rPr>
            </w:r>
            <w:r>
              <w:rPr>
                <w:rFonts w:ascii="Times New Roman" w:hAnsi="Times New Roman"/>
                <w:b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4" w:space="0"/>
              <w:right w:val="single" w:color="auto" w:sz="4" w:space="0"/>
            </w:tcBorders>
            <w:tcW w:w="1848" w:type="pct"/>
            <w:vAlign w:val="center"/>
            <w:textDirection w:val="lrTb"/>
            <w:noWrap w:val="false"/>
          </w:tcPr>
          <w:p>
            <w:pPr>
              <w:ind w:left="0" w:right="0" w:firstLine="0"/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Раздел 3.1.</w:t>
            </w:r>
            <w:r>
              <w:rPr>
                <w:rFonts w:ascii="Times New Roman" w:hAnsi="Times New Roman"/>
              </w:rPr>
              <w:t xml:space="preserve"> Оплата коммунальных услуг исполнителями коммунальных услуг, </w:t>
            </w:r>
            <w:r>
              <w:rPr>
                <w:rFonts w:ascii="Times New Roman" w:hAnsi="Times New Roman"/>
              </w:rPr>
              <w:t xml:space="preserve">бюджетофинансируемыми</w:t>
            </w:r>
            <w:r>
              <w:rPr>
                <w:rFonts w:ascii="Times New Roman" w:hAnsi="Times New Roman"/>
              </w:rPr>
              <w:t xml:space="preserve"> организациями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ind w:left="0" w:right="0" w:firstLine="0"/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 прочими потребителями 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  <w:p>
            <w:pPr>
              <w:ind w:left="0" w:right="0" w:firstLine="0"/>
              <w:jc w:val="center"/>
              <w:spacing w:line="216" w:lineRule="auto"/>
              <w:tabs>
                <w:tab w:val="left" w:pos="708" w:leader="none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строка 53</w:t>
            </w:r>
            <w:r>
              <w:rPr>
                <w:rFonts w:ascii="Times New Roman" w:hAnsi="Times New Roman"/>
              </w:rPr>
              <w:t xml:space="preserve"> Коммунальные услуги 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b/>
              </w:rPr>
              <w:t xml:space="preserve">графа 6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Ф</w:t>
            </w:r>
            <w:r>
              <w:rPr>
                <w:rFonts w:ascii="Times New Roman" w:hAnsi="Times New Roman"/>
              </w:rPr>
              <w:t xml:space="preserve">актически оплачено исполнителями коммунальных услуг</w:t>
            </w:r>
            <w:r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</w:r>
          </w:p>
        </w:tc>
      </w:tr>
    </w:tbl>
    <w:p>
      <w:pPr>
        <w:pStyle w:val="912"/>
        <w:ind w:firstLine="709"/>
        <w:jc w:val="both"/>
        <w:spacing w:after="0" w:line="216" w:lineRule="auto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</w:r>
      <w:r>
        <w:rPr>
          <w:rFonts w:ascii="Times New Roman" w:hAnsi="Times New Roman"/>
          <w:sz w:val="20"/>
          <w:szCs w:val="20"/>
          <w:lang w:val="en-US"/>
        </w:rPr>
      </w:r>
      <w:r>
        <w:rPr>
          <w:rFonts w:ascii="Times New Roman" w:hAnsi="Times New Roman"/>
          <w:sz w:val="20"/>
          <w:szCs w:val="20"/>
          <w:lang w:val="en-US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jc w:val="both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</w:r>
    </w:p>
    <w:p>
      <w:pPr>
        <w:pStyle w:val="914"/>
        <w:jc w:val="both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Пахитова Александра Вадимовна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914"/>
        <w:jc w:val="both"/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8(391) 213-93-60 доб.306</w:t>
      </w:r>
      <w:r>
        <w:rPr>
          <w:sz w:val="18"/>
          <w:szCs w:val="18"/>
        </w:rPr>
        <w:t xml:space="preserve">6</w:t>
      </w:r>
      <w:r>
        <w:rPr>
          <w:sz w:val="18"/>
          <w:szCs w:val="18"/>
        </w:rPr>
      </w:r>
      <w:r>
        <w:rPr>
          <w:sz w:val="18"/>
          <w:szCs w:val="18"/>
        </w:rPr>
      </w:r>
    </w:p>
    <w:p>
      <w:pPr>
        <w:pStyle w:val="914"/>
        <w:jc w:val="both"/>
        <w:spacing w:line="276" w:lineRule="auto"/>
      </w:pPr>
      <w:r>
        <w:rPr>
          <w:sz w:val="18"/>
          <w:szCs w:val="18"/>
        </w:rPr>
        <w:t xml:space="preserve">Отдел статистики рыночных услуг</w:t>
      </w:r>
      <w:r/>
    </w:p>
    <w:sectPr>
      <w:footnotePr/>
      <w:endnotePr/>
      <w:type w:val="continuous"/>
      <w:pgSz w:w="11906" w:h="16838" w:orient="portrait"/>
      <w:pgMar w:top="709" w:right="566" w:bottom="567" w:left="85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4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713" w:hanging="720"/>
      </w:pPr>
      <w:rPr>
        <w:rFonts w:hint="default"/>
      </w:rPr>
    </w:lvl>
    <w:lvl w:ilvl="1">
      <w:start w:val="1"/>
      <w:numFmt w:val="decimal"/>
      <w:isLgl w:val="false"/>
      <w:suff w:val="tab"/>
      <w:lvlText w:val="%2."/>
      <w:lvlJc w:val="left"/>
      <w:pPr>
        <w:ind w:left="2810" w:hanging="1410"/>
      </w:pPr>
      <w:rPr>
        <w:rFonts w:hint="default"/>
      </w:rPr>
    </w:lvl>
    <w:lvl w:ilvl="2">
      <w:start w:val="1"/>
      <w:numFmt w:val="lowerRoman"/>
      <w:isLgl w:val="false"/>
      <w:suff w:val="tab"/>
      <w:lvlText w:val="%3."/>
      <w:lvlJc w:val="right"/>
      <w:pPr>
        <w:ind w:left="248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0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2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4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6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08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0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5">
    <w:multiLevelType w:val="hybridMultilevel"/>
    <w:lvl w:ilvl="0">
      <w:start w:val="9"/>
      <w:numFmt w:val="decimalZero"/>
      <w:isLgl w:val="false"/>
      <w:suff w:val="tab"/>
      <w:lvlText w:val="%1"/>
      <w:lvlJc w:val="left"/>
      <w:pPr>
        <w:ind w:left="4470" w:hanging="720"/>
        <w:tabs>
          <w:tab w:val="num" w:pos="447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4830" w:hanging="360"/>
        <w:tabs>
          <w:tab w:val="num" w:pos="483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5550" w:hanging="180"/>
        <w:tabs>
          <w:tab w:val="num" w:pos="555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6270" w:hanging="360"/>
        <w:tabs>
          <w:tab w:val="num" w:pos="627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6990" w:hanging="360"/>
        <w:tabs>
          <w:tab w:val="num" w:pos="699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7710" w:hanging="180"/>
        <w:tabs>
          <w:tab w:val="num" w:pos="771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8430" w:hanging="360"/>
        <w:tabs>
          <w:tab w:val="num" w:pos="843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9150" w:hanging="360"/>
        <w:tabs>
          <w:tab w:val="num" w:pos="915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9870" w:hanging="180"/>
        <w:tabs>
          <w:tab w:val="num" w:pos="9870" w:leader="none"/>
        </w:tabs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hint="default" w:ascii="Times New Roman" w:hAnsi="Times New Roman"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8157" w:hanging="360"/>
      </w:pPr>
      <w:rPr>
        <w:rFonts w:hint="default"/>
        <w:b w:val="0"/>
        <w:color w:val="000000" w:themeColor="text1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  <w:rPr>
        <w:rFonts w:hint="default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50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22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94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6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8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10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82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545" w:hanging="180"/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ascii="Times New Roman" w:hAnsi="Times New Roman" w:eastAsia="Calibri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4">
    <w:multiLevelType w:val="hybridMultilevel"/>
    <w:lvl w:ilvl="0">
      <w:start w:val="10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070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1790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510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230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950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670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390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110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830" w:hanging="360"/>
      </w:pPr>
      <w:rPr>
        <w:rFonts w:hint="default" w:ascii="Wingdings" w:hAnsi="Wingding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28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29">
    <w:multiLevelType w:val="hybridMultilevel"/>
    <w:lvl w:ilvl="0">
      <w:start w:val="1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32">
    <w:multiLevelType w:val="hybridMultilevel"/>
    <w:lvl w:ilvl="0">
      <w:start w:val="1"/>
      <w:numFmt w:val="bullet"/>
      <w:isLgl w:val="false"/>
      <w:suff w:val="tab"/>
      <w:lvlText w:val="•"/>
      <w:lvlJc w:val="left"/>
      <w:pPr>
        <w:ind w:left="720" w:hanging="360"/>
        <w:tabs>
          <w:tab w:val="num" w:pos="720" w:leader="none"/>
        </w:tabs>
      </w:pPr>
      <w:rPr>
        <w:rFonts w:hint="default" w:ascii="Times New Roman" w:hAnsi="Times New Roman"/>
      </w:rPr>
    </w:lvl>
    <w:lvl w:ilvl="1">
      <w:start w:val="1"/>
      <w:numFmt w:val="bullet"/>
      <w:isLgl w:val="false"/>
      <w:suff w:val="tab"/>
      <w:lvlText w:val="•"/>
      <w:lvlJc w:val="left"/>
      <w:pPr>
        <w:ind w:left="1440" w:hanging="360"/>
        <w:tabs>
          <w:tab w:val="num" w:pos="1440" w:leader="none"/>
        </w:tabs>
      </w:pPr>
      <w:rPr>
        <w:rFonts w:hint="default" w:ascii="Times New Roman" w:hAnsi="Times New Roman"/>
      </w:rPr>
    </w:lvl>
    <w:lvl w:ilvl="2">
      <w:start w:val="1"/>
      <w:numFmt w:val="bullet"/>
      <w:isLgl w:val="false"/>
      <w:suff w:val="tab"/>
      <w:lvlText w:val="•"/>
      <w:lvlJc w:val="left"/>
      <w:pPr>
        <w:ind w:left="2160" w:hanging="360"/>
        <w:tabs>
          <w:tab w:val="num" w:pos="2160" w:leader="none"/>
        </w:tabs>
      </w:pPr>
      <w:rPr>
        <w:rFonts w:hint="default" w:ascii="Times New Roman" w:hAnsi="Times New Roman"/>
      </w:rPr>
    </w:lvl>
    <w:lvl w:ilvl="3">
      <w:start w:val="1"/>
      <w:numFmt w:val="bullet"/>
      <w:isLgl w:val="false"/>
      <w:suff w:val="tab"/>
      <w:lvlText w:val="•"/>
      <w:lvlJc w:val="left"/>
      <w:pPr>
        <w:ind w:left="2880" w:hanging="360"/>
        <w:tabs>
          <w:tab w:val="num" w:pos="2880" w:leader="none"/>
        </w:tabs>
      </w:pPr>
      <w:rPr>
        <w:rFonts w:hint="default" w:ascii="Times New Roman" w:hAnsi="Times New Roman"/>
      </w:rPr>
    </w:lvl>
    <w:lvl w:ilvl="4">
      <w:start w:val="1"/>
      <w:numFmt w:val="bullet"/>
      <w:isLgl w:val="false"/>
      <w:suff w:val="tab"/>
      <w:lvlText w:val="•"/>
      <w:lvlJc w:val="left"/>
      <w:pPr>
        <w:ind w:left="3600" w:hanging="360"/>
        <w:tabs>
          <w:tab w:val="num" w:pos="3600" w:leader="none"/>
        </w:tabs>
      </w:pPr>
      <w:rPr>
        <w:rFonts w:hint="default" w:ascii="Times New Roman" w:hAnsi="Times New Roman"/>
      </w:rPr>
    </w:lvl>
    <w:lvl w:ilvl="5">
      <w:start w:val="1"/>
      <w:numFmt w:val="bullet"/>
      <w:isLgl w:val="false"/>
      <w:suff w:val="tab"/>
      <w:lvlText w:val="•"/>
      <w:lvlJc w:val="left"/>
      <w:pPr>
        <w:ind w:left="4320" w:hanging="360"/>
        <w:tabs>
          <w:tab w:val="num" w:pos="4320" w:leader="none"/>
        </w:tabs>
      </w:pPr>
      <w:rPr>
        <w:rFonts w:hint="default" w:ascii="Times New Roman" w:hAnsi="Times New Roman"/>
      </w:rPr>
    </w:lvl>
    <w:lvl w:ilvl="6">
      <w:start w:val="1"/>
      <w:numFmt w:val="bullet"/>
      <w:isLgl w:val="false"/>
      <w:suff w:val="tab"/>
      <w:lvlText w:val="•"/>
      <w:lvlJc w:val="left"/>
      <w:pPr>
        <w:ind w:left="5040" w:hanging="360"/>
        <w:tabs>
          <w:tab w:val="num" w:pos="5040" w:leader="none"/>
        </w:tabs>
      </w:pPr>
      <w:rPr>
        <w:rFonts w:hint="default" w:ascii="Times New Roman" w:hAnsi="Times New Roman"/>
      </w:rPr>
    </w:lvl>
    <w:lvl w:ilvl="7">
      <w:start w:val="1"/>
      <w:numFmt w:val="bullet"/>
      <w:isLgl w:val="false"/>
      <w:suff w:val="tab"/>
      <w:lvlText w:val="•"/>
      <w:lvlJc w:val="left"/>
      <w:pPr>
        <w:ind w:left="5760" w:hanging="360"/>
        <w:tabs>
          <w:tab w:val="num" w:pos="5760" w:leader="none"/>
        </w:tabs>
      </w:pPr>
      <w:rPr>
        <w:rFonts w:hint="default" w:ascii="Times New Roman" w:hAnsi="Times New Roman"/>
      </w:rPr>
    </w:lvl>
    <w:lvl w:ilvl="8">
      <w:start w:val="1"/>
      <w:numFmt w:val="bullet"/>
      <w:isLgl w:val="false"/>
      <w:suff w:val="tab"/>
      <w:lvlText w:val="•"/>
      <w:lvlJc w:val="left"/>
      <w:pPr>
        <w:ind w:left="6480" w:hanging="360"/>
        <w:tabs>
          <w:tab w:val="num" w:pos="6480" w:leader="none"/>
        </w:tabs>
      </w:pPr>
      <w:rPr>
        <w:rFonts w:hint="default" w:ascii="Times New Roman" w:hAnsi="Times New Roman"/>
      </w:rPr>
    </w:lvl>
  </w:abstractNum>
  <w:abstractNum w:abstractNumId="33">
    <w:multiLevelType w:val="hybridMultilevel"/>
    <w:lvl w:ilvl="0">
      <w:start w:val="3"/>
      <w:numFmt w:val="decimal"/>
      <w:isLgl w:val="false"/>
      <w:suff w:val="tab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2"/>
  </w:num>
  <w:num w:numId="3">
    <w:abstractNumId w:val="10"/>
  </w:num>
  <w:num w:numId="4">
    <w:abstractNumId w:val="4"/>
  </w:num>
  <w:num w:numId="5">
    <w:abstractNumId w:val="1"/>
  </w:num>
  <w:num w:numId="6">
    <w:abstractNumId w:val="15"/>
  </w:num>
  <w:num w:numId="7">
    <w:abstractNumId w:val="17"/>
  </w:num>
  <w:num w:numId="8">
    <w:abstractNumId w:val="11"/>
  </w:num>
  <w:num w:numId="9">
    <w:abstractNumId w:val="28"/>
  </w:num>
  <w:num w:numId="10">
    <w:abstractNumId w:val="18"/>
  </w:num>
  <w:num w:numId="11">
    <w:abstractNumId w:val="25"/>
  </w:num>
  <w:num w:numId="12">
    <w:abstractNumId w:val="22"/>
  </w:num>
  <w:num w:numId="13">
    <w:abstractNumId w:val="31"/>
  </w:num>
  <w:num w:numId="14">
    <w:abstractNumId w:val="7"/>
  </w:num>
  <w:num w:numId="15">
    <w:abstractNumId w:val="30"/>
  </w:num>
  <w:num w:numId="16">
    <w:abstractNumId w:val="32"/>
  </w:num>
  <w:num w:numId="17">
    <w:abstractNumId w:val="9"/>
  </w:num>
  <w:num w:numId="18">
    <w:abstractNumId w:val="27"/>
  </w:num>
  <w:num w:numId="19">
    <w:abstractNumId w:val="14"/>
  </w:num>
  <w:num w:numId="20">
    <w:abstractNumId w:val="19"/>
  </w:num>
  <w:num w:numId="21">
    <w:abstractNumId w:val="5"/>
  </w:num>
  <w:num w:numId="22">
    <w:abstractNumId w:val="21"/>
  </w:num>
  <w:num w:numId="23">
    <w:abstractNumId w:val="6"/>
  </w:num>
  <w:num w:numId="24">
    <w:abstractNumId w:val="29"/>
  </w:num>
  <w:num w:numId="25">
    <w:abstractNumId w:val="16"/>
  </w:num>
  <w:num w:numId="26">
    <w:abstractNumId w:val="24"/>
  </w:num>
  <w:num w:numId="27">
    <w:abstractNumId w:val="13"/>
  </w:num>
  <w:num w:numId="28">
    <w:abstractNumId w:val="0"/>
  </w:num>
  <w:num w:numId="29">
    <w:abstractNumId w:val="33"/>
  </w:num>
  <w:num w:numId="30">
    <w:abstractNumId w:val="20"/>
  </w:num>
  <w:num w:numId="31">
    <w:abstractNumId w:val="3"/>
  </w:num>
  <w:num w:numId="32">
    <w:abstractNumId w:val="23"/>
  </w:num>
  <w:num w:numId="33">
    <w:abstractNumId w:val="2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2">
    <w:name w:val="Heading 1"/>
    <w:basedOn w:val="895"/>
    <w:next w:val="895"/>
    <w:link w:val="72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723">
    <w:name w:val="Heading 1 Char"/>
    <w:basedOn w:val="897"/>
    <w:link w:val="722"/>
    <w:uiPriority w:val="9"/>
    <w:rPr>
      <w:rFonts w:ascii="Arial" w:hAnsi="Arial" w:eastAsia="Arial" w:cs="Arial"/>
      <w:sz w:val="40"/>
      <w:szCs w:val="40"/>
    </w:rPr>
  </w:style>
  <w:style w:type="character" w:styleId="724">
    <w:name w:val="Heading 2 Char"/>
    <w:basedOn w:val="897"/>
    <w:link w:val="896"/>
    <w:uiPriority w:val="9"/>
    <w:rPr>
      <w:rFonts w:ascii="Arial" w:hAnsi="Arial" w:eastAsia="Arial" w:cs="Arial"/>
      <w:sz w:val="34"/>
    </w:rPr>
  </w:style>
  <w:style w:type="paragraph" w:styleId="725">
    <w:name w:val="Heading 3"/>
    <w:basedOn w:val="895"/>
    <w:next w:val="895"/>
    <w:link w:val="72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726">
    <w:name w:val="Heading 3 Char"/>
    <w:basedOn w:val="897"/>
    <w:link w:val="725"/>
    <w:uiPriority w:val="9"/>
    <w:rPr>
      <w:rFonts w:ascii="Arial" w:hAnsi="Arial" w:eastAsia="Arial" w:cs="Arial"/>
      <w:sz w:val="30"/>
      <w:szCs w:val="30"/>
    </w:rPr>
  </w:style>
  <w:style w:type="paragraph" w:styleId="727">
    <w:name w:val="Heading 4"/>
    <w:basedOn w:val="895"/>
    <w:next w:val="895"/>
    <w:link w:val="72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728">
    <w:name w:val="Heading 4 Char"/>
    <w:basedOn w:val="897"/>
    <w:link w:val="727"/>
    <w:uiPriority w:val="9"/>
    <w:rPr>
      <w:rFonts w:ascii="Arial" w:hAnsi="Arial" w:eastAsia="Arial" w:cs="Arial"/>
      <w:b/>
      <w:bCs/>
      <w:sz w:val="26"/>
      <w:szCs w:val="26"/>
    </w:rPr>
  </w:style>
  <w:style w:type="paragraph" w:styleId="729">
    <w:name w:val="Heading 5"/>
    <w:basedOn w:val="895"/>
    <w:next w:val="895"/>
    <w:link w:val="73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730">
    <w:name w:val="Heading 5 Char"/>
    <w:basedOn w:val="897"/>
    <w:link w:val="729"/>
    <w:uiPriority w:val="9"/>
    <w:rPr>
      <w:rFonts w:ascii="Arial" w:hAnsi="Arial" w:eastAsia="Arial" w:cs="Arial"/>
      <w:b/>
      <w:bCs/>
      <w:sz w:val="24"/>
      <w:szCs w:val="24"/>
    </w:rPr>
  </w:style>
  <w:style w:type="paragraph" w:styleId="731">
    <w:name w:val="Heading 6"/>
    <w:basedOn w:val="895"/>
    <w:next w:val="895"/>
    <w:link w:val="73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732">
    <w:name w:val="Heading 6 Char"/>
    <w:basedOn w:val="897"/>
    <w:link w:val="731"/>
    <w:uiPriority w:val="9"/>
    <w:rPr>
      <w:rFonts w:ascii="Arial" w:hAnsi="Arial" w:eastAsia="Arial" w:cs="Arial"/>
      <w:b/>
      <w:bCs/>
      <w:sz w:val="22"/>
      <w:szCs w:val="22"/>
    </w:rPr>
  </w:style>
  <w:style w:type="paragraph" w:styleId="733">
    <w:name w:val="Heading 7"/>
    <w:basedOn w:val="895"/>
    <w:next w:val="895"/>
    <w:link w:val="73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734">
    <w:name w:val="Heading 7 Char"/>
    <w:basedOn w:val="897"/>
    <w:link w:val="733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735">
    <w:name w:val="Heading 8"/>
    <w:basedOn w:val="895"/>
    <w:next w:val="895"/>
    <w:link w:val="73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736">
    <w:name w:val="Heading 8 Char"/>
    <w:basedOn w:val="897"/>
    <w:link w:val="735"/>
    <w:uiPriority w:val="9"/>
    <w:rPr>
      <w:rFonts w:ascii="Arial" w:hAnsi="Arial" w:eastAsia="Arial" w:cs="Arial"/>
      <w:i/>
      <w:iCs/>
      <w:sz w:val="22"/>
      <w:szCs w:val="22"/>
    </w:rPr>
  </w:style>
  <w:style w:type="paragraph" w:styleId="737">
    <w:name w:val="Heading 9"/>
    <w:basedOn w:val="895"/>
    <w:next w:val="895"/>
    <w:link w:val="73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38">
    <w:name w:val="Heading 9 Char"/>
    <w:basedOn w:val="897"/>
    <w:link w:val="737"/>
    <w:uiPriority w:val="9"/>
    <w:rPr>
      <w:rFonts w:ascii="Arial" w:hAnsi="Arial" w:eastAsia="Arial" w:cs="Arial"/>
      <w:i/>
      <w:iCs/>
      <w:sz w:val="21"/>
      <w:szCs w:val="21"/>
    </w:rPr>
  </w:style>
  <w:style w:type="paragraph" w:styleId="739">
    <w:name w:val="No Spacing"/>
    <w:uiPriority w:val="1"/>
    <w:qFormat/>
    <w:pPr>
      <w:spacing w:before="0" w:after="0" w:line="240" w:lineRule="auto"/>
    </w:pPr>
  </w:style>
  <w:style w:type="paragraph" w:styleId="740">
    <w:name w:val="Title"/>
    <w:basedOn w:val="895"/>
    <w:next w:val="895"/>
    <w:link w:val="74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41">
    <w:name w:val="Title Char"/>
    <w:basedOn w:val="897"/>
    <w:link w:val="740"/>
    <w:uiPriority w:val="10"/>
    <w:rPr>
      <w:sz w:val="48"/>
      <w:szCs w:val="48"/>
    </w:rPr>
  </w:style>
  <w:style w:type="paragraph" w:styleId="742">
    <w:name w:val="Subtitle"/>
    <w:basedOn w:val="895"/>
    <w:next w:val="895"/>
    <w:link w:val="743"/>
    <w:uiPriority w:val="11"/>
    <w:qFormat/>
    <w:pPr>
      <w:spacing w:before="200" w:after="200"/>
    </w:pPr>
    <w:rPr>
      <w:sz w:val="24"/>
      <w:szCs w:val="24"/>
    </w:rPr>
  </w:style>
  <w:style w:type="character" w:styleId="743">
    <w:name w:val="Subtitle Char"/>
    <w:basedOn w:val="897"/>
    <w:link w:val="742"/>
    <w:uiPriority w:val="11"/>
    <w:rPr>
      <w:sz w:val="24"/>
      <w:szCs w:val="24"/>
    </w:rPr>
  </w:style>
  <w:style w:type="paragraph" w:styleId="744">
    <w:name w:val="Quote"/>
    <w:basedOn w:val="895"/>
    <w:next w:val="895"/>
    <w:link w:val="745"/>
    <w:uiPriority w:val="29"/>
    <w:qFormat/>
    <w:pPr>
      <w:ind w:left="720" w:right="720"/>
    </w:pPr>
    <w:rPr>
      <w:i/>
    </w:rPr>
  </w:style>
  <w:style w:type="character" w:styleId="745">
    <w:name w:val="Quote Char"/>
    <w:link w:val="744"/>
    <w:uiPriority w:val="29"/>
    <w:rPr>
      <w:i/>
    </w:rPr>
  </w:style>
  <w:style w:type="paragraph" w:styleId="746">
    <w:name w:val="Intense Quote"/>
    <w:basedOn w:val="895"/>
    <w:next w:val="895"/>
    <w:link w:val="747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47">
    <w:name w:val="Intense Quote Char"/>
    <w:link w:val="746"/>
    <w:uiPriority w:val="30"/>
    <w:rPr>
      <w:i/>
    </w:rPr>
  </w:style>
  <w:style w:type="character" w:styleId="748">
    <w:name w:val="Header Char"/>
    <w:basedOn w:val="897"/>
    <w:link w:val="922"/>
    <w:uiPriority w:val="99"/>
  </w:style>
  <w:style w:type="character" w:styleId="749">
    <w:name w:val="Footer Char"/>
    <w:basedOn w:val="897"/>
    <w:link w:val="924"/>
    <w:uiPriority w:val="99"/>
  </w:style>
  <w:style w:type="paragraph" w:styleId="750">
    <w:name w:val="Caption"/>
    <w:basedOn w:val="895"/>
    <w:next w:val="89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51">
    <w:name w:val="Caption Char"/>
    <w:basedOn w:val="750"/>
    <w:link w:val="924"/>
    <w:uiPriority w:val="99"/>
  </w:style>
  <w:style w:type="table" w:styleId="752">
    <w:name w:val="Table Grid Light"/>
    <w:basedOn w:val="8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3">
    <w:name w:val="Plain Table 1"/>
    <w:basedOn w:val="898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4">
    <w:name w:val="Plain Table 2"/>
    <w:basedOn w:val="898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5">
    <w:name w:val="Plain Table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6">
    <w:name w:val="Plain Table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Plain Table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58">
    <w:name w:val="Grid Table 1 Light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Grid Table 1 Light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Grid Table 1 Light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1 Light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Grid Table 1 Light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Grid Table 1 Light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Grid Table 1 Light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Grid Table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Grid Table 2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2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Grid Table 2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Grid Table 2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Grid Table 2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Grid Table 2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2">
    <w:name w:val="Grid Table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3">
    <w:name w:val="Grid Table 3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4">
    <w:name w:val="Grid Table 3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5">
    <w:name w:val="Grid Table 3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6">
    <w:name w:val="Grid Table 3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7">
    <w:name w:val="Grid Table 3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8">
    <w:name w:val="Grid Table 3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9">
    <w:name w:val="Grid Table 4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80">
    <w:name w:val="Grid Table 4 - Accent 1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1">
    <w:name w:val="Grid Table 4 - Accent 2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Grid Table 4 - Accent 3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3">
    <w:name w:val="Grid Table 4 - Accent 4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Grid Table 4 - Accent 5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85">
    <w:name w:val="Grid Table 4 - Accent 6"/>
    <w:basedOn w:val="898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86">
    <w:name w:val="Grid Table 5 Dark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87">
    <w:name w:val="Grid Table 5 Dark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88">
    <w:name w:val="Grid Table 5 Dark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89">
    <w:name w:val="Grid Table 5 Dark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90">
    <w:name w:val="Grid Table 5 Dark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91">
    <w:name w:val="Grid Table 5 Dark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92">
    <w:name w:val="Grid Table 5 Dark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93">
    <w:name w:val="Grid Table 6 Colorful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94">
    <w:name w:val="Grid Table 6 Colorful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95">
    <w:name w:val="Grid Table 6 Colorful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96">
    <w:name w:val="Grid Table 6 Colorful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97">
    <w:name w:val="Grid Table 6 Colorful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98">
    <w:name w:val="Grid Table 6 Colorful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99">
    <w:name w:val="Grid Table 6 Colorful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800">
    <w:name w:val="Grid Table 7 Colorful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>
    <w:name w:val="Grid Table 7 Colorful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Grid Table 7 Colorful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3">
    <w:name w:val="Grid Table 7 Colorful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4">
    <w:name w:val="Grid Table 7 Colorful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5">
    <w:name w:val="Grid Table 7 Colorful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6">
    <w:name w:val="Grid Table 7 Colorful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7">
    <w:name w:val="List Table 1 Light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8">
    <w:name w:val="List Table 1 Light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9">
    <w:name w:val="List Table 1 Light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0">
    <w:name w:val="List Table 1 Light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1">
    <w:name w:val="List Table 1 Light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2">
    <w:name w:val="List Table 1 Light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3">
    <w:name w:val="List Table 1 Light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4">
    <w:name w:val="List Table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815">
    <w:name w:val="List Table 2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816">
    <w:name w:val="List Table 2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817">
    <w:name w:val="List Table 2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818">
    <w:name w:val="List Table 2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19">
    <w:name w:val="List Table 2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20">
    <w:name w:val="List Table 2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21">
    <w:name w:val="List Table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>
    <w:name w:val="List Table 3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3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4">
    <w:name w:val="List Table 3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5">
    <w:name w:val="List Table 3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6">
    <w:name w:val="List Table 3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>
    <w:name w:val="List Table 3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8">
    <w:name w:val="List Table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>
    <w:name w:val="List Table 4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>
    <w:name w:val="List Table 4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>
    <w:name w:val="List Table 4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>
    <w:name w:val="List Table 4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>
    <w:name w:val="List Table 4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>
    <w:name w:val="List Table 4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>
    <w:name w:val="List Table 5 Dark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6">
    <w:name w:val="List Table 5 Dark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7">
    <w:name w:val="List Table 5 Dark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8">
    <w:name w:val="List Table 5 Dark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39">
    <w:name w:val="List Table 5 Dark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0">
    <w:name w:val="List Table 5 Dark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1">
    <w:name w:val="List Table 5 Dark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42">
    <w:name w:val="List Table 6 Colorful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43">
    <w:name w:val="List Table 6 Colorful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44">
    <w:name w:val="List Table 6 Colorful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45">
    <w:name w:val="List Table 6 Colorful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46">
    <w:name w:val="List Table 6 Colorful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47">
    <w:name w:val="List Table 6 Colorful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48">
    <w:name w:val="List Table 6 Colorful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49">
    <w:name w:val="List Table 7 Colorful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50">
    <w:name w:val="List Table 7 Colorful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51">
    <w:name w:val="List Table 7 Colorful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52">
    <w:name w:val="List Table 7 Colorful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53">
    <w:name w:val="List Table 7 Colorful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54">
    <w:name w:val="List Table 7 Colorful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55">
    <w:name w:val="List Table 7 Colorful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56">
    <w:name w:val="Lined - Accent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57">
    <w:name w:val="Lined - Accent 1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58">
    <w:name w:val="Lined - Accent 2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59">
    <w:name w:val="Lined - Accent 3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0">
    <w:name w:val="Lined - Accent 4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1">
    <w:name w:val="Lined - Accent 5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2">
    <w:name w:val="Lined - Accent 6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63">
    <w:name w:val="Bordered &amp; Lined - Accent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64">
    <w:name w:val="Bordered &amp; Lined - Accent 1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65">
    <w:name w:val="Bordered &amp; Lined - Accent 2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66">
    <w:name w:val="Bordered &amp; Lined - Accent 3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67">
    <w:name w:val="Bordered &amp; Lined - Accent 4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68">
    <w:name w:val="Bordered &amp; Lined - Accent 5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69">
    <w:name w:val="Bordered &amp; Lined - Accent 6"/>
    <w:basedOn w:val="898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70">
    <w:name w:val="Bordered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71">
    <w:name w:val="Bordered - Accent 1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72">
    <w:name w:val="Bordered - Accent 2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73">
    <w:name w:val="Bordered - Accent 3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74">
    <w:name w:val="Bordered - Accent 4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75">
    <w:name w:val="Bordered - Accent 5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76">
    <w:name w:val="Bordered - Accent 6"/>
    <w:basedOn w:val="898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77">
    <w:name w:val="Hyperlink"/>
    <w:uiPriority w:val="99"/>
    <w:unhideWhenUsed/>
    <w:rPr>
      <w:color w:val="0000ff" w:themeColor="hyperlink"/>
      <w:u w:val="single"/>
    </w:rPr>
  </w:style>
  <w:style w:type="paragraph" w:styleId="878">
    <w:name w:val="footnote text"/>
    <w:basedOn w:val="895"/>
    <w:link w:val="879"/>
    <w:uiPriority w:val="99"/>
    <w:semiHidden/>
    <w:unhideWhenUsed/>
    <w:pPr>
      <w:spacing w:after="40" w:line="240" w:lineRule="auto"/>
    </w:pPr>
    <w:rPr>
      <w:sz w:val="18"/>
    </w:rPr>
  </w:style>
  <w:style w:type="character" w:styleId="879">
    <w:name w:val="Footnote Text Char"/>
    <w:link w:val="878"/>
    <w:uiPriority w:val="99"/>
    <w:rPr>
      <w:sz w:val="18"/>
    </w:rPr>
  </w:style>
  <w:style w:type="character" w:styleId="880">
    <w:name w:val="footnote reference"/>
    <w:basedOn w:val="897"/>
    <w:uiPriority w:val="99"/>
    <w:unhideWhenUsed/>
    <w:rPr>
      <w:vertAlign w:val="superscript"/>
    </w:rPr>
  </w:style>
  <w:style w:type="paragraph" w:styleId="881">
    <w:name w:val="endnote text"/>
    <w:basedOn w:val="895"/>
    <w:link w:val="882"/>
    <w:uiPriority w:val="99"/>
    <w:semiHidden/>
    <w:unhideWhenUsed/>
    <w:pPr>
      <w:spacing w:after="0" w:line="240" w:lineRule="auto"/>
    </w:pPr>
    <w:rPr>
      <w:sz w:val="20"/>
    </w:rPr>
  </w:style>
  <w:style w:type="character" w:styleId="882">
    <w:name w:val="Endnote Text Char"/>
    <w:link w:val="881"/>
    <w:uiPriority w:val="99"/>
    <w:rPr>
      <w:sz w:val="20"/>
    </w:rPr>
  </w:style>
  <w:style w:type="character" w:styleId="883">
    <w:name w:val="endnote reference"/>
    <w:basedOn w:val="897"/>
    <w:uiPriority w:val="99"/>
    <w:semiHidden/>
    <w:unhideWhenUsed/>
    <w:rPr>
      <w:vertAlign w:val="superscript"/>
    </w:rPr>
  </w:style>
  <w:style w:type="paragraph" w:styleId="884">
    <w:name w:val="toc 1"/>
    <w:basedOn w:val="895"/>
    <w:next w:val="895"/>
    <w:uiPriority w:val="39"/>
    <w:unhideWhenUsed/>
    <w:pPr>
      <w:ind w:left="0" w:right="0" w:firstLine="0"/>
      <w:spacing w:after="57"/>
    </w:pPr>
  </w:style>
  <w:style w:type="paragraph" w:styleId="885">
    <w:name w:val="toc 2"/>
    <w:basedOn w:val="895"/>
    <w:next w:val="895"/>
    <w:uiPriority w:val="39"/>
    <w:unhideWhenUsed/>
    <w:pPr>
      <w:ind w:left="283" w:right="0" w:firstLine="0"/>
      <w:spacing w:after="57"/>
    </w:pPr>
  </w:style>
  <w:style w:type="paragraph" w:styleId="886">
    <w:name w:val="toc 3"/>
    <w:basedOn w:val="895"/>
    <w:next w:val="895"/>
    <w:uiPriority w:val="39"/>
    <w:unhideWhenUsed/>
    <w:pPr>
      <w:ind w:left="567" w:right="0" w:firstLine="0"/>
      <w:spacing w:after="57"/>
    </w:pPr>
  </w:style>
  <w:style w:type="paragraph" w:styleId="887">
    <w:name w:val="toc 4"/>
    <w:basedOn w:val="895"/>
    <w:next w:val="895"/>
    <w:uiPriority w:val="39"/>
    <w:unhideWhenUsed/>
    <w:pPr>
      <w:ind w:left="850" w:right="0" w:firstLine="0"/>
      <w:spacing w:after="57"/>
    </w:pPr>
  </w:style>
  <w:style w:type="paragraph" w:styleId="888">
    <w:name w:val="toc 5"/>
    <w:basedOn w:val="895"/>
    <w:next w:val="895"/>
    <w:uiPriority w:val="39"/>
    <w:unhideWhenUsed/>
    <w:pPr>
      <w:ind w:left="1134" w:right="0" w:firstLine="0"/>
      <w:spacing w:after="57"/>
    </w:pPr>
  </w:style>
  <w:style w:type="paragraph" w:styleId="889">
    <w:name w:val="toc 6"/>
    <w:basedOn w:val="895"/>
    <w:next w:val="895"/>
    <w:uiPriority w:val="39"/>
    <w:unhideWhenUsed/>
    <w:pPr>
      <w:ind w:left="1417" w:right="0" w:firstLine="0"/>
      <w:spacing w:after="57"/>
    </w:pPr>
  </w:style>
  <w:style w:type="paragraph" w:styleId="890">
    <w:name w:val="toc 7"/>
    <w:basedOn w:val="895"/>
    <w:next w:val="895"/>
    <w:uiPriority w:val="39"/>
    <w:unhideWhenUsed/>
    <w:pPr>
      <w:ind w:left="1701" w:right="0" w:firstLine="0"/>
      <w:spacing w:after="57"/>
    </w:pPr>
  </w:style>
  <w:style w:type="paragraph" w:styleId="891">
    <w:name w:val="toc 8"/>
    <w:basedOn w:val="895"/>
    <w:next w:val="895"/>
    <w:uiPriority w:val="39"/>
    <w:unhideWhenUsed/>
    <w:pPr>
      <w:ind w:left="1984" w:right="0" w:firstLine="0"/>
      <w:spacing w:after="57"/>
    </w:pPr>
  </w:style>
  <w:style w:type="paragraph" w:styleId="892">
    <w:name w:val="toc 9"/>
    <w:basedOn w:val="895"/>
    <w:next w:val="895"/>
    <w:uiPriority w:val="39"/>
    <w:unhideWhenUsed/>
    <w:pPr>
      <w:ind w:left="2268" w:right="0" w:firstLine="0"/>
      <w:spacing w:after="57"/>
    </w:pPr>
  </w:style>
  <w:style w:type="paragraph" w:styleId="893">
    <w:name w:val="TOC Heading"/>
    <w:uiPriority w:val="39"/>
    <w:unhideWhenUsed/>
  </w:style>
  <w:style w:type="paragraph" w:styleId="894">
    <w:name w:val="table of figures"/>
    <w:basedOn w:val="895"/>
    <w:next w:val="895"/>
    <w:uiPriority w:val="99"/>
    <w:unhideWhenUsed/>
    <w:pPr>
      <w:spacing w:after="0" w:afterAutospacing="0"/>
    </w:pPr>
  </w:style>
  <w:style w:type="paragraph" w:styleId="895" w:default="1">
    <w:name w:val="Normal"/>
    <w:qFormat/>
    <w:rPr>
      <w:rFonts w:ascii="Calibri" w:hAnsi="Calibri" w:eastAsia="Calibri" w:cs="Times New Roman"/>
    </w:rPr>
  </w:style>
  <w:style w:type="paragraph" w:styleId="896">
    <w:name w:val="Heading 2"/>
    <w:basedOn w:val="895"/>
    <w:next w:val="895"/>
    <w:link w:val="917"/>
    <w:unhideWhenUsed/>
    <w:qFormat/>
    <w:pPr>
      <w:keepLines/>
      <w:keepNext/>
      <w:spacing w:before="200" w:after="0"/>
      <w:outlineLvl w:val="1"/>
    </w:pPr>
    <w:rPr>
      <w:rFonts w:ascii="Times New Roman" w:hAnsi="Times New Roman" w:eastAsia="Times New Roman" w:cstheme="minorBidi"/>
      <w:bCs/>
      <w:szCs w:val="26"/>
    </w:rPr>
  </w:style>
  <w:style w:type="character" w:styleId="897" w:default="1">
    <w:name w:val="Default Paragraph Font"/>
    <w:uiPriority w:val="1"/>
    <w:semiHidden/>
    <w:unhideWhenUsed/>
  </w:style>
  <w:style w:type="table" w:styleId="89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99" w:default="1">
    <w:name w:val="No List"/>
    <w:uiPriority w:val="99"/>
    <w:semiHidden/>
    <w:unhideWhenUsed/>
  </w:style>
  <w:style w:type="paragraph" w:styleId="900">
    <w:name w:val="List Paragraph"/>
    <w:basedOn w:val="895"/>
    <w:uiPriority w:val="34"/>
    <w:qFormat/>
    <w:pPr>
      <w:contextualSpacing/>
      <w:ind w:left="720"/>
    </w:pPr>
  </w:style>
  <w:style w:type="paragraph" w:styleId="901">
    <w:name w:val="Body Text Indent 3"/>
    <w:basedOn w:val="895"/>
    <w:link w:val="902"/>
    <w:uiPriority w:val="99"/>
    <w:unhideWhenUsed/>
    <w:pPr>
      <w:ind w:left="283"/>
      <w:spacing w:after="120" w:line="240" w:lineRule="auto"/>
    </w:pPr>
    <w:rPr>
      <w:rFonts w:ascii="Times New Roman" w:hAnsi="Times New Roman" w:eastAsia="Times New Roman"/>
      <w:sz w:val="16"/>
      <w:szCs w:val="16"/>
    </w:rPr>
  </w:style>
  <w:style w:type="character" w:styleId="902" w:customStyle="1">
    <w:name w:val="Основной текст с отступом 3 Знак"/>
    <w:basedOn w:val="897"/>
    <w:link w:val="901"/>
    <w:uiPriority w:val="99"/>
    <w:rPr>
      <w:rFonts w:ascii="Times New Roman" w:hAnsi="Times New Roman" w:eastAsia="Times New Roman" w:cs="Times New Roman"/>
      <w:sz w:val="16"/>
      <w:szCs w:val="16"/>
    </w:rPr>
  </w:style>
  <w:style w:type="paragraph" w:styleId="903">
    <w:name w:val="Balloon Text"/>
    <w:basedOn w:val="895"/>
    <w:link w:val="90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904" w:customStyle="1">
    <w:name w:val="Текст выноски Знак"/>
    <w:basedOn w:val="897"/>
    <w:link w:val="903"/>
    <w:uiPriority w:val="99"/>
    <w:semiHidden/>
    <w:rPr>
      <w:rFonts w:ascii="Tahoma" w:hAnsi="Tahoma" w:eastAsia="Calibri" w:cs="Tahoma"/>
      <w:sz w:val="16"/>
      <w:szCs w:val="16"/>
    </w:rPr>
  </w:style>
  <w:style w:type="character" w:styleId="905">
    <w:name w:val="annotation reference"/>
    <w:basedOn w:val="897"/>
    <w:uiPriority w:val="99"/>
    <w:semiHidden/>
    <w:unhideWhenUsed/>
    <w:rPr>
      <w:sz w:val="16"/>
      <w:szCs w:val="16"/>
    </w:rPr>
  </w:style>
  <w:style w:type="paragraph" w:styleId="906">
    <w:name w:val="annotation text"/>
    <w:basedOn w:val="895"/>
    <w:link w:val="907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907" w:customStyle="1">
    <w:name w:val="Текст примечания Знак"/>
    <w:basedOn w:val="897"/>
    <w:link w:val="906"/>
    <w:uiPriority w:val="99"/>
    <w:semiHidden/>
    <w:rPr>
      <w:rFonts w:ascii="Calibri" w:hAnsi="Calibri" w:eastAsia="Calibri" w:cs="Times New Roman"/>
      <w:sz w:val="20"/>
      <w:szCs w:val="20"/>
    </w:rPr>
  </w:style>
  <w:style w:type="paragraph" w:styleId="908">
    <w:name w:val="annotation subject"/>
    <w:basedOn w:val="906"/>
    <w:next w:val="906"/>
    <w:link w:val="909"/>
    <w:uiPriority w:val="99"/>
    <w:semiHidden/>
    <w:unhideWhenUsed/>
    <w:rPr>
      <w:b/>
      <w:bCs/>
    </w:rPr>
  </w:style>
  <w:style w:type="character" w:styleId="909" w:customStyle="1">
    <w:name w:val="Тема примечания Знак"/>
    <w:basedOn w:val="907"/>
    <w:link w:val="908"/>
    <w:uiPriority w:val="99"/>
    <w:semiHidden/>
    <w:rPr>
      <w:rFonts w:ascii="Calibri" w:hAnsi="Calibri" w:eastAsia="Calibri" w:cs="Times New Roman"/>
      <w:b/>
      <w:bCs/>
      <w:sz w:val="20"/>
      <w:szCs w:val="20"/>
    </w:rPr>
  </w:style>
  <w:style w:type="table" w:styleId="910">
    <w:name w:val="Table Grid"/>
    <w:basedOn w:val="898"/>
    <w:uiPriority w:val="59"/>
    <w:pPr>
      <w:ind w:left="284" w:right="113" w:firstLine="425"/>
      <w:jc w:val="both"/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911" w:customStyle="1">
    <w:name w:val="Обычный1"/>
    <w:pPr>
      <w:spacing w:after="0" w:line="240" w:lineRule="auto"/>
    </w:pPr>
    <w:rPr>
      <w:rFonts w:ascii="Arial" w:hAnsi="Arial" w:eastAsia="Times New Roman" w:cs="Times New Roman"/>
      <w:sz w:val="20"/>
      <w:szCs w:val="20"/>
      <w:lang w:eastAsia="ru-RU"/>
    </w:rPr>
  </w:style>
  <w:style w:type="paragraph" w:styleId="912">
    <w:name w:val="Body Text"/>
    <w:basedOn w:val="895"/>
    <w:link w:val="913"/>
    <w:unhideWhenUsed/>
    <w:pPr>
      <w:spacing w:after="120"/>
    </w:pPr>
  </w:style>
  <w:style w:type="character" w:styleId="913" w:customStyle="1">
    <w:name w:val="Основной текст Знак"/>
    <w:basedOn w:val="897"/>
    <w:link w:val="912"/>
    <w:uiPriority w:val="99"/>
    <w:semiHidden/>
    <w:rPr>
      <w:rFonts w:ascii="Calibri" w:hAnsi="Calibri" w:eastAsia="Calibri" w:cs="Times New Roman"/>
    </w:rPr>
  </w:style>
  <w:style w:type="paragraph" w:styleId="914" w:customStyle="1">
    <w:name w:val="Normal_0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915">
    <w:name w:val="Body Text Indent"/>
    <w:basedOn w:val="895"/>
    <w:link w:val="916"/>
    <w:uiPriority w:val="99"/>
    <w:unhideWhenUsed/>
    <w:pPr>
      <w:ind w:left="283"/>
      <w:spacing w:after="120"/>
    </w:pPr>
  </w:style>
  <w:style w:type="character" w:styleId="916" w:customStyle="1">
    <w:name w:val="Основной текст с отступом Знак"/>
    <w:basedOn w:val="897"/>
    <w:link w:val="915"/>
    <w:uiPriority w:val="99"/>
    <w:rPr>
      <w:rFonts w:ascii="Calibri" w:hAnsi="Calibri" w:eastAsia="Calibri" w:cs="Times New Roman"/>
    </w:rPr>
  </w:style>
  <w:style w:type="character" w:styleId="917" w:customStyle="1">
    <w:name w:val="Заголовок 2 Знак"/>
    <w:basedOn w:val="897"/>
    <w:link w:val="896"/>
    <w:rPr>
      <w:rFonts w:ascii="Times New Roman" w:hAnsi="Times New Roman" w:eastAsia="Times New Roman"/>
      <w:bCs/>
      <w:szCs w:val="26"/>
    </w:rPr>
  </w:style>
  <w:style w:type="paragraph" w:styleId="918">
    <w:name w:val="Body Text Indent 2"/>
    <w:basedOn w:val="895"/>
    <w:link w:val="919"/>
    <w:uiPriority w:val="99"/>
    <w:unhideWhenUsed/>
    <w:pPr>
      <w:ind w:left="283"/>
      <w:spacing w:after="120" w:line="480" w:lineRule="auto"/>
    </w:pPr>
    <w:rPr>
      <w:rFonts w:asciiTheme="minorHAnsi" w:hAnsiTheme="minorHAnsi" w:eastAsiaTheme="minorHAnsi" w:cstheme="minorBidi"/>
    </w:rPr>
  </w:style>
  <w:style w:type="character" w:styleId="919" w:customStyle="1">
    <w:name w:val="Основной текст с отступом 2 Знак"/>
    <w:basedOn w:val="897"/>
    <w:link w:val="918"/>
    <w:uiPriority w:val="99"/>
  </w:style>
  <w:style w:type="paragraph" w:styleId="920" w:customStyle="1">
    <w:name w:val="Стиль1"/>
    <w:basedOn w:val="895"/>
    <w:pPr>
      <w:ind w:firstLine="709"/>
      <w:jc w:val="both"/>
      <w:spacing w:after="0" w:line="360" w:lineRule="auto"/>
    </w:pPr>
    <w:rPr>
      <w:rFonts w:ascii="Arial" w:hAnsi="Arial" w:eastAsia="Times New Roman"/>
      <w:sz w:val="24"/>
      <w:szCs w:val="24"/>
      <w:lang w:eastAsia="ru-RU"/>
    </w:rPr>
  </w:style>
  <w:style w:type="paragraph" w:styleId="921" w:customStyle="1">
    <w:name w:val="заголовок 2"/>
    <w:basedOn w:val="895"/>
    <w:next w:val="895"/>
    <w:pPr>
      <w:jc w:val="center"/>
      <w:keepNext/>
      <w:spacing w:after="0" w:line="240" w:lineRule="auto"/>
    </w:pPr>
    <w:rPr>
      <w:rFonts w:ascii="Times New Roman" w:hAnsi="Times New Roman" w:eastAsia="Times New Roman"/>
      <w:b/>
      <w:bCs/>
      <w:sz w:val="28"/>
      <w:szCs w:val="28"/>
      <w:lang w:eastAsia="ru-RU"/>
    </w:rPr>
  </w:style>
  <w:style w:type="paragraph" w:styleId="922">
    <w:name w:val="Header"/>
    <w:basedOn w:val="895"/>
    <w:link w:val="92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3" w:customStyle="1">
    <w:name w:val="Верхний колонтитул Знак"/>
    <w:basedOn w:val="897"/>
    <w:link w:val="922"/>
    <w:uiPriority w:val="99"/>
    <w:rPr>
      <w:rFonts w:ascii="Calibri" w:hAnsi="Calibri" w:eastAsia="Calibri" w:cs="Times New Roman"/>
    </w:rPr>
  </w:style>
  <w:style w:type="paragraph" w:styleId="924">
    <w:name w:val="Footer"/>
    <w:basedOn w:val="895"/>
    <w:link w:val="92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925" w:customStyle="1">
    <w:name w:val="Нижний колонтитул Знак"/>
    <w:basedOn w:val="897"/>
    <w:link w:val="924"/>
    <w:uiPriority w:val="99"/>
    <w:rPr>
      <w:rFonts w:ascii="Calibri" w:hAnsi="Calibri" w:eastAsia="Calibri" w:cs="Times New Roma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98EF70-9928-43AF-B9CF-F37ED06B7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r7-office/7.4.0.112</Application>
  <Company>Krasnoyarskstat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P24_BorisovaMV</dc:creator>
  <cp:lastModifiedBy>Рямова И.В., Главный специалист-эксперт</cp:lastModifiedBy>
  <cp:revision>5</cp:revision>
  <dcterms:created xsi:type="dcterms:W3CDTF">2024-02-14T07:30:00Z</dcterms:created>
  <dcterms:modified xsi:type="dcterms:W3CDTF">2024-02-15T07:11:42Z</dcterms:modified>
</cp:coreProperties>
</file>